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A95A4" w14:textId="77777777" w:rsidR="000875B1" w:rsidRPr="001A237D" w:rsidRDefault="00CF6B2D" w:rsidP="000875B1">
      <w:pPr>
        <w:rPr>
          <w:rFonts w:cs="Arial"/>
          <w:lang w:val="de-DE"/>
        </w:rPr>
      </w:pPr>
    </w:p>
    <w:p w14:paraId="17DB6C07" w14:textId="77777777" w:rsidR="000875B1" w:rsidRPr="001A237D" w:rsidRDefault="00CF6B2D" w:rsidP="000875B1">
      <w:pPr>
        <w:rPr>
          <w:rFonts w:cs="Arial"/>
          <w:lang w:val="de-DE"/>
        </w:rPr>
      </w:pPr>
    </w:p>
    <w:p w14:paraId="57CC0BE7" w14:textId="77777777" w:rsidR="000875B1" w:rsidRPr="001A237D" w:rsidRDefault="00CF6B2D" w:rsidP="000875B1">
      <w:pPr>
        <w:rPr>
          <w:rFonts w:cs="Arial"/>
          <w:lang w:val="de-DE"/>
        </w:rPr>
        <w:sectPr w:rsidR="000875B1" w:rsidRPr="001A237D" w:rsidSect="000875B1">
          <w:headerReference w:type="even" r:id="rId7"/>
          <w:headerReference w:type="default" r:id="rId8"/>
          <w:footerReference w:type="even" r:id="rId9"/>
          <w:footerReference w:type="default" r:id="rId10"/>
          <w:headerReference w:type="first" r:id="rId11"/>
          <w:footerReference w:type="first" r:id="rId12"/>
          <w:pgSz w:w="11906" w:h="16838"/>
          <w:pgMar w:top="1977" w:right="746" w:bottom="1134" w:left="1260" w:header="708" w:footer="481" w:gutter="0"/>
          <w:cols w:space="708"/>
          <w:docGrid w:linePitch="360"/>
        </w:sectPr>
      </w:pPr>
    </w:p>
    <w:p w14:paraId="49F18212" w14:textId="77777777" w:rsidR="00C00036" w:rsidRPr="001A237D" w:rsidRDefault="00C00036" w:rsidP="00647EEF">
      <w:pPr>
        <w:pStyle w:val="berschrift1"/>
      </w:pPr>
      <w:r w:rsidRPr="001A237D">
        <w:rPr>
          <w:caps w:val="0"/>
          <w:color w:val="auto"/>
          <w:kern w:val="0"/>
          <w:sz w:val="20"/>
          <w:szCs w:val="26"/>
        </w:rPr>
        <w:t>BUSINESS UNIT PERFECT CHARGING</w:t>
      </w:r>
    </w:p>
    <w:p w14:paraId="5117CE9F" w14:textId="77777777" w:rsidR="000875B1" w:rsidRPr="001A237D" w:rsidRDefault="00BE5CED" w:rsidP="00647EEF">
      <w:pPr>
        <w:pStyle w:val="berschrift1"/>
      </w:pPr>
      <w:r w:rsidRPr="001A237D">
        <w:t>Press release</w:t>
      </w:r>
    </w:p>
    <w:p w14:paraId="58956C01" w14:textId="77777777" w:rsidR="000875B1" w:rsidRPr="001A237D" w:rsidRDefault="00CF6B2D" w:rsidP="000875B1">
      <w:pPr>
        <w:rPr>
          <w:rFonts w:cs="Arial"/>
        </w:rPr>
      </w:pPr>
    </w:p>
    <w:p w14:paraId="0CDD93D3" w14:textId="77777777" w:rsidR="0064131B" w:rsidRPr="006106B1" w:rsidRDefault="0064131B" w:rsidP="0064131B">
      <w:pPr>
        <w:pStyle w:val="berschrift3"/>
      </w:pPr>
      <w:r>
        <w:t>Fronius Charge &amp; Connect: smart network solution for battery chargers</w:t>
      </w:r>
    </w:p>
    <w:p w14:paraId="2B7CCF75" w14:textId="77777777" w:rsidR="0064131B" w:rsidRDefault="0064131B" w:rsidP="0064131B">
      <w:pPr>
        <w:pStyle w:val="berschrift2"/>
      </w:pPr>
      <w:r>
        <w:t>Greater transparency and lower costs</w:t>
      </w:r>
    </w:p>
    <w:p w14:paraId="6E2F921E" w14:textId="77777777" w:rsidR="0064131B" w:rsidRPr="0064131B" w:rsidRDefault="0064131B" w:rsidP="0064131B"/>
    <w:p w14:paraId="32058834" w14:textId="77777777" w:rsidR="0064131B" w:rsidRDefault="0064131B" w:rsidP="0064131B">
      <w:pPr>
        <w:rPr>
          <w:rStyle w:val="Fett"/>
          <w:rFonts w:cs="Arial"/>
        </w:rPr>
      </w:pPr>
      <w:r>
        <w:rPr>
          <w:rStyle w:val="Fett"/>
        </w:rPr>
        <w:t>Wels, DD/03/2020 – Digital networking is taking great leaps forward in intralogistics, including in the operation of electric forklift trucks. With Charge &amp; Connect, Fronius Perfect Charging has launched a solution which allows the company’s battery chargers to be connected as part of a smart network. Users benefit from greater transparency and a better overview when charging their traction batteries, plus load spikes can be reduced.</w:t>
      </w:r>
    </w:p>
    <w:p w14:paraId="1946FDBF" w14:textId="77777777" w:rsidR="0064131B" w:rsidRPr="0064131B" w:rsidRDefault="0064131B" w:rsidP="0064131B"/>
    <w:p w14:paraId="53814D78" w14:textId="77777777" w:rsidR="0064131B" w:rsidRDefault="0064131B" w:rsidP="0064131B">
      <w:r>
        <w:t xml:space="preserve">In the past, forklift truck operators have found it difficult to centrally monitor and control the charging processes for their traction batteries. With Charge &amp; Connect, Austrian battery charging solutions expert Fronius has created a new digital solution for networking its </w:t>
      </w:r>
      <w:proofErr w:type="spellStart"/>
      <w:r>
        <w:t>Selectiva</w:t>
      </w:r>
      <w:proofErr w:type="spellEnd"/>
      <w:r>
        <w:t xml:space="preserve"> chargers. Charging station data is displayed on the dashboard, giving a wealth of new options for users to further increase efficiency and performance in their company.</w:t>
      </w:r>
    </w:p>
    <w:p w14:paraId="2285E091" w14:textId="77777777" w:rsidR="0064131B" w:rsidRPr="0064131B" w:rsidRDefault="0064131B" w:rsidP="0064131B"/>
    <w:p w14:paraId="0504EAB4" w14:textId="77777777" w:rsidR="0064131B" w:rsidRDefault="0064131B" w:rsidP="0064131B">
      <w:r>
        <w:rPr>
          <w:b/>
        </w:rPr>
        <w:t>Cross-location, central overview</w:t>
      </w:r>
    </w:p>
    <w:p w14:paraId="28ACAE92" w14:textId="77777777" w:rsidR="0064131B" w:rsidRDefault="0064131B" w:rsidP="0064131B">
      <w:r>
        <w:t>With Charge &amp; Connect, information such as the energy consumption of each charging process and the status of the charger is displayed transparently. The user benefits from a central overview across several locations and can promptly and quickly counteract potential operating and application errors. Extensive analysis functions make it possible to easily identify where charging processes can be improved.</w:t>
      </w:r>
    </w:p>
    <w:p w14:paraId="03B1CCD7" w14:textId="77777777" w:rsidR="0064131B" w:rsidRPr="0064131B" w:rsidRDefault="0064131B" w:rsidP="0064131B"/>
    <w:p w14:paraId="570C179D" w14:textId="77777777" w:rsidR="0064131B" w:rsidRPr="00CB2857" w:rsidRDefault="0064131B" w:rsidP="0064131B">
      <w:pPr>
        <w:rPr>
          <w:b/>
        </w:rPr>
      </w:pPr>
      <w:r>
        <w:rPr>
          <w:b/>
        </w:rPr>
        <w:t xml:space="preserve">Always up-to-date </w:t>
      </w:r>
    </w:p>
    <w:p w14:paraId="05F2D521" w14:textId="77777777" w:rsidR="0064131B" w:rsidRDefault="0064131B" w:rsidP="0064131B">
      <w:r>
        <w:t>If a fault occurs in the charging technology, the system automatically sends a notification to the contact saved in the system. This means that problems and application errors can be remedied quickly before they result in expensive downtime or lifecycle costs.</w:t>
      </w:r>
    </w:p>
    <w:p w14:paraId="4FE70677" w14:textId="77777777" w:rsidR="0064131B" w:rsidRPr="0064131B" w:rsidRDefault="0064131B" w:rsidP="0064131B"/>
    <w:p w14:paraId="6CEFD4E6" w14:textId="77777777" w:rsidR="0064131B" w:rsidRPr="0016470C" w:rsidRDefault="0064131B" w:rsidP="0064131B">
      <w:pPr>
        <w:rPr>
          <w:b/>
          <w:bCs/>
        </w:rPr>
      </w:pPr>
      <w:r>
        <w:rPr>
          <w:b/>
          <w:bCs/>
        </w:rPr>
        <w:t>Reduced load spikes</w:t>
      </w:r>
    </w:p>
    <w:p w14:paraId="47C77B4F" w14:textId="77777777" w:rsidR="0064131B" w:rsidRDefault="0064131B" w:rsidP="0064131B">
      <w:r>
        <w:t xml:space="preserve">Another advantage is that chargers can be controlled centrally. For instance, fleet operators have the option to coordinate the charging of their various forklift trucks – for example to avoid peak currents and therefore reduce their ongoing energy costs. Charging times can be extended in line with the relevant requirements in order to better manage the capacity of the battery pool and therefore </w:t>
      </w:r>
      <w:proofErr w:type="spellStart"/>
      <w:r>
        <w:t>minimise</w:t>
      </w:r>
      <w:proofErr w:type="spellEnd"/>
      <w:r>
        <w:t xml:space="preserve"> costs and risks of downtimes.</w:t>
      </w:r>
    </w:p>
    <w:p w14:paraId="4AD25400" w14:textId="77777777" w:rsidR="0064131B" w:rsidRPr="0064131B" w:rsidRDefault="0064131B" w:rsidP="0064131B"/>
    <w:p w14:paraId="01ED56BA" w14:textId="46339F6E" w:rsidR="0064131B" w:rsidRPr="0064131B" w:rsidRDefault="0064131B" w:rsidP="0064131B">
      <w:pPr>
        <w:rPr>
          <w:i/>
        </w:rPr>
      </w:pPr>
      <w:r w:rsidRPr="0064131B">
        <w:rPr>
          <w:i/>
        </w:rPr>
        <w:t>2,168 characters incl. spaces</w:t>
      </w:r>
    </w:p>
    <w:p w14:paraId="457806E4" w14:textId="77777777" w:rsidR="0064131B" w:rsidRPr="0064131B" w:rsidRDefault="0064131B" w:rsidP="0064131B"/>
    <w:p w14:paraId="0924BF11" w14:textId="77777777" w:rsidR="0064131B" w:rsidRPr="0064131B" w:rsidRDefault="0064131B" w:rsidP="0064131B">
      <w:pPr>
        <w:spacing w:line="360" w:lineRule="auto"/>
        <w:rPr>
          <w:rFonts w:cs="Arial"/>
          <w:i/>
          <w:szCs w:val="20"/>
        </w:rPr>
      </w:pPr>
      <w:r w:rsidRPr="0064131B">
        <w:rPr>
          <w:b/>
          <w:bCs/>
          <w:i/>
          <w:iCs/>
          <w:szCs w:val="20"/>
        </w:rPr>
        <w:t xml:space="preserve">Meta title: </w:t>
      </w:r>
      <w:r w:rsidRPr="0064131B">
        <w:rPr>
          <w:i/>
        </w:rPr>
        <w:t>Fronius Charge &amp; Connect: digital network solution for battery chargers</w:t>
      </w:r>
    </w:p>
    <w:p w14:paraId="61C2AA12" w14:textId="77777777" w:rsidR="0064131B" w:rsidRPr="0064131B" w:rsidRDefault="0064131B" w:rsidP="0064131B">
      <w:pPr>
        <w:spacing w:line="360" w:lineRule="auto"/>
        <w:rPr>
          <w:i/>
          <w:szCs w:val="20"/>
        </w:rPr>
      </w:pPr>
    </w:p>
    <w:p w14:paraId="04035C89" w14:textId="77777777" w:rsidR="0064131B" w:rsidRPr="0064131B" w:rsidRDefault="0064131B" w:rsidP="0064131B">
      <w:pPr>
        <w:keepNext/>
        <w:spacing w:line="360" w:lineRule="auto"/>
        <w:outlineLvl w:val="1"/>
        <w:rPr>
          <w:rFonts w:cs="Arial"/>
          <w:i/>
          <w:szCs w:val="20"/>
        </w:rPr>
      </w:pPr>
      <w:r w:rsidRPr="0064131B">
        <w:rPr>
          <w:b/>
          <w:bCs/>
          <w:i/>
          <w:iCs/>
          <w:szCs w:val="20"/>
        </w:rPr>
        <w:t xml:space="preserve">Meta description: </w:t>
      </w:r>
      <w:r w:rsidRPr="0064131B">
        <w:rPr>
          <w:i/>
        </w:rPr>
        <w:t>With the Charge &amp; Connect smart networking solution, Fronius is increasing transparency in the charging infrastructure.</w:t>
      </w:r>
    </w:p>
    <w:p w14:paraId="10019C75" w14:textId="77777777" w:rsidR="0064131B" w:rsidRPr="0064131B" w:rsidRDefault="0064131B" w:rsidP="0064131B">
      <w:pPr>
        <w:rPr>
          <w:i/>
          <w:szCs w:val="20"/>
          <w:highlight w:val="yellow"/>
        </w:rPr>
      </w:pPr>
    </w:p>
    <w:p w14:paraId="28DC002F" w14:textId="77777777" w:rsidR="0064131B" w:rsidRPr="0064131B" w:rsidRDefault="0064131B" w:rsidP="0064131B">
      <w:pPr>
        <w:rPr>
          <w:bCs/>
          <w:i/>
          <w:szCs w:val="20"/>
        </w:rPr>
      </w:pPr>
      <w:r w:rsidRPr="0064131B">
        <w:rPr>
          <w:b/>
          <w:i/>
          <w:szCs w:val="20"/>
        </w:rPr>
        <w:t xml:space="preserve">Keywords: </w:t>
      </w:r>
      <w:r w:rsidRPr="0064131B">
        <w:rPr>
          <w:i/>
        </w:rPr>
        <w:t>Fronius; Perfect Charging; Charge &amp; Connect; battery charging technology; chargers; network; networking, digital; smart; transparency; control; monitoring; analysis</w:t>
      </w:r>
    </w:p>
    <w:p w14:paraId="1AFFD016" w14:textId="77777777" w:rsidR="0064131B" w:rsidRPr="0064131B" w:rsidRDefault="0064131B" w:rsidP="0064131B">
      <w:pPr>
        <w:rPr>
          <w:i/>
          <w:szCs w:val="20"/>
        </w:rPr>
      </w:pPr>
    </w:p>
    <w:p w14:paraId="5E627A35" w14:textId="5B98B827" w:rsidR="0065550E" w:rsidRPr="001A237D" w:rsidRDefault="0065550E" w:rsidP="0065550E">
      <w:pPr>
        <w:contextualSpacing/>
        <w:rPr>
          <w:rFonts w:cs="Arial"/>
          <w:b/>
          <w:szCs w:val="20"/>
        </w:rPr>
      </w:pPr>
    </w:p>
    <w:p w14:paraId="42FAD163" w14:textId="77777777" w:rsidR="000875B1" w:rsidRPr="001A237D" w:rsidRDefault="00CF6B2D" w:rsidP="0065550E">
      <w:pPr>
        <w:contextualSpacing/>
        <w:rPr>
          <w:rFonts w:cs="Arial"/>
          <w:szCs w:val="20"/>
        </w:rPr>
      </w:pPr>
    </w:p>
    <w:p w14:paraId="41640889" w14:textId="77777777" w:rsidR="000875B1" w:rsidRPr="001A237D" w:rsidRDefault="00CF6B2D" w:rsidP="000875B1">
      <w:pPr>
        <w:rPr>
          <w:rFonts w:cs="Arial"/>
          <w:color w:val="FF00FF"/>
          <w:szCs w:val="20"/>
        </w:rPr>
      </w:pPr>
    </w:p>
    <w:p w14:paraId="35A848C9" w14:textId="77777777" w:rsidR="00065DC4" w:rsidRPr="001A237D" w:rsidRDefault="00065DC4" w:rsidP="000875B1">
      <w:pPr>
        <w:rPr>
          <w:rFonts w:cs="Arial"/>
          <w:color w:val="FF00FF"/>
          <w:szCs w:val="20"/>
        </w:rPr>
      </w:pPr>
    </w:p>
    <w:p w14:paraId="19A582F7" w14:textId="77777777" w:rsidR="0064131B" w:rsidRDefault="0064131B" w:rsidP="000875B1">
      <w:pPr>
        <w:rPr>
          <w:rFonts w:cs="Arial"/>
          <w:b/>
          <w:szCs w:val="20"/>
        </w:rPr>
      </w:pPr>
    </w:p>
    <w:p w14:paraId="13FD18C5" w14:textId="28AD410E" w:rsidR="00065DC4" w:rsidRPr="001A237D" w:rsidRDefault="00065DC4" w:rsidP="000875B1">
      <w:pPr>
        <w:rPr>
          <w:rFonts w:cs="Arial"/>
          <w:b/>
          <w:szCs w:val="20"/>
        </w:rPr>
      </w:pPr>
      <w:r w:rsidRPr="001A237D">
        <w:rPr>
          <w:rFonts w:cs="Arial"/>
          <w:b/>
          <w:szCs w:val="20"/>
        </w:rPr>
        <w:lastRenderedPageBreak/>
        <w:t>Image captions:</w:t>
      </w:r>
    </w:p>
    <w:p w14:paraId="6FABF78F" w14:textId="77777777" w:rsidR="000875B1" w:rsidRPr="001A237D" w:rsidRDefault="00CF6B2D" w:rsidP="000875B1">
      <w:pPr>
        <w:rPr>
          <w:rFonts w:cs="Arial"/>
          <w:szCs w:val="20"/>
        </w:rPr>
      </w:pPr>
    </w:p>
    <w:p w14:paraId="5216310A" w14:textId="77777777" w:rsidR="00095109" w:rsidRDefault="00095109" w:rsidP="00095109">
      <w:r>
        <w:rPr>
          <w:noProof/>
        </w:rPr>
        <w:drawing>
          <wp:inline distT="0" distB="0" distL="0" distR="0" wp14:anchorId="5935465A" wp14:editId="309F0027">
            <wp:extent cx="2560000" cy="1440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0000" cy="1440000"/>
                    </a:xfrm>
                    <a:prstGeom prst="rect">
                      <a:avLst/>
                    </a:prstGeom>
                    <a:noFill/>
                    <a:ln>
                      <a:noFill/>
                    </a:ln>
                  </pic:spPr>
                </pic:pic>
              </a:graphicData>
            </a:graphic>
          </wp:inline>
        </w:drawing>
      </w:r>
    </w:p>
    <w:p w14:paraId="38642679" w14:textId="77777777" w:rsidR="00095109" w:rsidRPr="008939C0" w:rsidRDefault="00095109" w:rsidP="00095109">
      <w:r>
        <w:rPr>
          <w:b/>
          <w:bCs/>
        </w:rPr>
        <w:t xml:space="preserve">Image 1: </w:t>
      </w:r>
      <w:r>
        <w:t>With Charge &amp; Connect, Fronius Perfect Charging is launching a solution that can be used to intelligently network the manufacturer’s battery charging systems together.</w:t>
      </w:r>
    </w:p>
    <w:p w14:paraId="7524C1A0" w14:textId="77777777" w:rsidR="00095109" w:rsidRDefault="00095109" w:rsidP="00095109"/>
    <w:p w14:paraId="1E2516E1" w14:textId="77777777" w:rsidR="00095109" w:rsidRDefault="00095109" w:rsidP="00095109">
      <w:r>
        <w:rPr>
          <w:noProof/>
        </w:rPr>
        <w:drawing>
          <wp:inline distT="0" distB="0" distL="0" distR="0" wp14:anchorId="79066A43" wp14:editId="2709CBAC">
            <wp:extent cx="2400000" cy="1440000"/>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0000" cy="1440000"/>
                    </a:xfrm>
                    <a:prstGeom prst="rect">
                      <a:avLst/>
                    </a:prstGeom>
                    <a:noFill/>
                    <a:ln>
                      <a:noFill/>
                    </a:ln>
                  </pic:spPr>
                </pic:pic>
              </a:graphicData>
            </a:graphic>
          </wp:inline>
        </w:drawing>
      </w:r>
    </w:p>
    <w:p w14:paraId="0FEB840B" w14:textId="77777777" w:rsidR="00095109" w:rsidRPr="008939C0" w:rsidRDefault="00095109" w:rsidP="00095109">
      <w:pPr>
        <w:rPr>
          <w:b/>
          <w:bCs/>
        </w:rPr>
      </w:pPr>
      <w:r>
        <w:rPr>
          <w:b/>
          <w:bCs/>
        </w:rPr>
        <w:t xml:space="preserve">Image 2: </w:t>
      </w:r>
      <w:r>
        <w:t>Among other things, Charge &amp; Connect allows the energy consumption of each charging process and the status of the charger to be displayed transparently.</w:t>
      </w:r>
    </w:p>
    <w:p w14:paraId="21087CE9" w14:textId="77777777" w:rsidR="000875B1" w:rsidRPr="001A237D" w:rsidRDefault="00CF6B2D" w:rsidP="000875B1">
      <w:pPr>
        <w:rPr>
          <w:rFonts w:cs="Arial"/>
          <w:szCs w:val="20"/>
        </w:rPr>
      </w:pPr>
    </w:p>
    <w:p w14:paraId="5DACB954" w14:textId="77777777" w:rsidR="000875B1" w:rsidRPr="00486D71" w:rsidRDefault="00CF6B2D" w:rsidP="000875B1">
      <w:pPr>
        <w:rPr>
          <w:rFonts w:cs="Arial"/>
          <w:szCs w:val="20"/>
        </w:rPr>
      </w:pPr>
    </w:p>
    <w:p w14:paraId="464EBEAE" w14:textId="77777777" w:rsidR="000875B1" w:rsidRPr="001A237D" w:rsidRDefault="00BE5CED">
      <w:pPr>
        <w:rPr>
          <w:rFonts w:cs="Arial"/>
          <w:szCs w:val="20"/>
        </w:rPr>
      </w:pPr>
      <w:r w:rsidRPr="001A237D">
        <w:rPr>
          <w:rFonts w:cs="Arial"/>
          <w:szCs w:val="20"/>
        </w:rPr>
        <w:t>Copyright to photos: Fronius International GmbH, reproduction free of charge</w:t>
      </w:r>
    </w:p>
    <w:p w14:paraId="55F5FA04" w14:textId="76EF35E9" w:rsidR="00065DC4" w:rsidRPr="001A237D" w:rsidRDefault="00095109" w:rsidP="00065DC4">
      <w:pPr>
        <w:rPr>
          <w:rFonts w:cs="Arial"/>
          <w:b/>
          <w:color w:val="FF0000"/>
          <w:sz w:val="28"/>
          <w:szCs w:val="28"/>
        </w:rPr>
      </w:pPr>
      <w:r>
        <w:rPr>
          <w:rFonts w:cs="Arial"/>
          <w:b/>
          <w:color w:val="FF0000"/>
          <w:sz w:val="28"/>
          <w:szCs w:val="28"/>
        </w:rPr>
        <w:t xml:space="preserve">The high-resolution pictures are available for download </w:t>
      </w:r>
      <w:hyperlink r:id="rId15" w:history="1">
        <w:r w:rsidRPr="00095109">
          <w:rPr>
            <w:rStyle w:val="Hyperlink"/>
            <w:rFonts w:cs="Arial"/>
            <w:b/>
            <w:sz w:val="28"/>
            <w:szCs w:val="28"/>
          </w:rPr>
          <w:t>here</w:t>
        </w:r>
      </w:hyperlink>
      <w:r>
        <w:rPr>
          <w:rFonts w:cs="Arial"/>
          <w:b/>
          <w:color w:val="FF0000"/>
          <w:sz w:val="28"/>
          <w:szCs w:val="28"/>
        </w:rPr>
        <w:t>.</w:t>
      </w:r>
    </w:p>
    <w:p w14:paraId="76BC9B80" w14:textId="77777777" w:rsidR="0065550E" w:rsidRPr="001A237D" w:rsidRDefault="0065550E" w:rsidP="00065DC4">
      <w:pPr>
        <w:rPr>
          <w:rFonts w:cs="Arial"/>
          <w:b/>
          <w:color w:val="FF0000"/>
          <w:sz w:val="28"/>
          <w:szCs w:val="28"/>
        </w:rPr>
      </w:pPr>
    </w:p>
    <w:p w14:paraId="58855F5E" w14:textId="77777777" w:rsidR="00065DC4" w:rsidRPr="001A237D" w:rsidRDefault="00065DC4" w:rsidP="000875B1">
      <w:pPr>
        <w:rPr>
          <w:rFonts w:cs="Arial"/>
          <w:szCs w:val="20"/>
          <w:lang w:val="en-GB"/>
        </w:rPr>
      </w:pPr>
    </w:p>
    <w:p w14:paraId="0FA872EA" w14:textId="77777777" w:rsidR="00065DC4" w:rsidRPr="001A237D" w:rsidRDefault="00065DC4" w:rsidP="00065DC4">
      <w:pPr>
        <w:spacing w:line="360" w:lineRule="auto"/>
        <w:rPr>
          <w:rFonts w:cs="Arial"/>
          <w:b/>
          <w:szCs w:val="20"/>
          <w:u w:val="single"/>
          <w:lang w:val="en-GB" w:eastAsia="en-GB"/>
        </w:rPr>
      </w:pPr>
      <w:r w:rsidRPr="001A237D">
        <w:rPr>
          <w:rFonts w:cs="Arial"/>
          <w:b/>
          <w:szCs w:val="20"/>
          <w:u w:val="single"/>
          <w:lang w:val="en-GB" w:eastAsia="en-GB"/>
        </w:rPr>
        <w:t xml:space="preserve">Contact details for this publication: </w:t>
      </w:r>
    </w:p>
    <w:tbl>
      <w:tblPr>
        <w:tblW w:w="0" w:type="auto"/>
        <w:tblInd w:w="49" w:type="dxa"/>
        <w:tblCellMar>
          <w:left w:w="70" w:type="dxa"/>
          <w:right w:w="70" w:type="dxa"/>
        </w:tblCellMar>
        <w:tblLook w:val="04A0" w:firstRow="1" w:lastRow="0" w:firstColumn="1" w:lastColumn="0" w:noHBand="0" w:noVBand="1"/>
      </w:tblPr>
      <w:tblGrid>
        <w:gridCol w:w="1964"/>
        <w:gridCol w:w="4187"/>
      </w:tblGrid>
      <w:tr w:rsidR="00065DC4" w:rsidRPr="001A237D" w14:paraId="5D87D256" w14:textId="77777777" w:rsidTr="0065550E">
        <w:trPr>
          <w:trHeight w:val="255"/>
        </w:trPr>
        <w:tc>
          <w:tcPr>
            <w:tcW w:w="0" w:type="auto"/>
            <w:noWrap/>
            <w:vAlign w:val="bottom"/>
            <w:hideMark/>
          </w:tcPr>
          <w:p w14:paraId="4C4D45B6"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Company name:</w:t>
            </w:r>
          </w:p>
        </w:tc>
        <w:tc>
          <w:tcPr>
            <w:tcW w:w="0" w:type="auto"/>
            <w:noWrap/>
            <w:vAlign w:val="bottom"/>
            <w:hideMark/>
          </w:tcPr>
          <w:p w14:paraId="4B7834A1"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Fronius Perfect Charging</w:t>
            </w:r>
          </w:p>
        </w:tc>
      </w:tr>
      <w:tr w:rsidR="00065DC4" w:rsidRPr="001A237D" w14:paraId="6F1012CC" w14:textId="77777777" w:rsidTr="0065550E">
        <w:trPr>
          <w:trHeight w:val="255"/>
        </w:trPr>
        <w:tc>
          <w:tcPr>
            <w:tcW w:w="0" w:type="auto"/>
            <w:noWrap/>
            <w:vAlign w:val="bottom"/>
            <w:hideMark/>
          </w:tcPr>
          <w:p w14:paraId="3E9D22E1"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E-mail:</w:t>
            </w:r>
          </w:p>
        </w:tc>
        <w:tc>
          <w:tcPr>
            <w:tcW w:w="0" w:type="auto"/>
            <w:noWrap/>
            <w:vAlign w:val="bottom"/>
            <w:hideMark/>
          </w:tcPr>
          <w:p w14:paraId="2D4FF253" w14:textId="77777777" w:rsidR="00065DC4" w:rsidRPr="001A237D" w:rsidRDefault="00CF6B2D" w:rsidP="00065DC4">
            <w:pPr>
              <w:rPr>
                <w:rFonts w:eastAsia="Times New Roman" w:cs="Arial"/>
                <w:color w:val="000000"/>
                <w:szCs w:val="20"/>
                <w:lang w:val="en-GB" w:eastAsia="de-DE"/>
              </w:rPr>
            </w:pPr>
            <w:hyperlink r:id="rId16" w:history="1">
              <w:r w:rsidR="00065DC4" w:rsidRPr="001A237D">
                <w:rPr>
                  <w:rFonts w:eastAsia="Times New Roman" w:cs="Arial"/>
                  <w:color w:val="0000FF"/>
                  <w:szCs w:val="20"/>
                  <w:u w:val="single"/>
                  <w:lang w:val="en-GB" w:eastAsia="de-DE"/>
                </w:rPr>
                <w:t>perfect.charging@fronius.com</w:t>
              </w:r>
            </w:hyperlink>
          </w:p>
        </w:tc>
      </w:tr>
      <w:tr w:rsidR="00065DC4" w:rsidRPr="001A237D" w14:paraId="376AC59B" w14:textId="77777777" w:rsidTr="0065550E">
        <w:trPr>
          <w:trHeight w:val="255"/>
        </w:trPr>
        <w:tc>
          <w:tcPr>
            <w:tcW w:w="0" w:type="auto"/>
            <w:noWrap/>
            <w:vAlign w:val="bottom"/>
            <w:hideMark/>
          </w:tcPr>
          <w:p w14:paraId="56AE023C"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Website:</w:t>
            </w:r>
          </w:p>
        </w:tc>
        <w:tc>
          <w:tcPr>
            <w:tcW w:w="0" w:type="auto"/>
            <w:noWrap/>
            <w:vAlign w:val="bottom"/>
            <w:hideMark/>
          </w:tcPr>
          <w:p w14:paraId="6C98A7D0" w14:textId="77777777" w:rsidR="00065DC4" w:rsidRPr="001A237D" w:rsidRDefault="00CF6B2D" w:rsidP="00065DC4">
            <w:pPr>
              <w:rPr>
                <w:rFonts w:eastAsia="Times New Roman" w:cs="Arial"/>
                <w:color w:val="000000"/>
                <w:szCs w:val="20"/>
                <w:lang w:val="en-GB" w:eastAsia="de-DE"/>
              </w:rPr>
            </w:pPr>
            <w:hyperlink r:id="rId17" w:history="1">
              <w:r w:rsidR="00065DC4" w:rsidRPr="001A237D">
                <w:rPr>
                  <w:rFonts w:eastAsia="Times New Roman" w:cs="Arial"/>
                  <w:color w:val="0000FF"/>
                  <w:szCs w:val="20"/>
                  <w:u w:val="single"/>
                  <w:lang w:val="en-GB" w:eastAsia="de-DE"/>
                </w:rPr>
                <w:t>www.fronius.com/intralogistics</w:t>
              </w:r>
            </w:hyperlink>
          </w:p>
        </w:tc>
      </w:tr>
      <w:tr w:rsidR="0065550E" w:rsidRPr="001A237D" w14:paraId="5420DF58" w14:textId="77777777" w:rsidTr="0065550E">
        <w:trPr>
          <w:trHeight w:val="300"/>
        </w:trPr>
        <w:tc>
          <w:tcPr>
            <w:tcW w:w="0" w:type="auto"/>
            <w:noWrap/>
            <w:vAlign w:val="bottom"/>
            <w:hideMark/>
          </w:tcPr>
          <w:p w14:paraId="333A3E9D" w14:textId="77777777" w:rsidR="0065550E" w:rsidRPr="001A237D" w:rsidRDefault="0065550E" w:rsidP="00996CCF">
            <w:pPr>
              <w:contextualSpacing/>
              <w:rPr>
                <w:rFonts w:eastAsia="Times New Roman" w:cs="Arial"/>
                <w:b/>
                <w:szCs w:val="20"/>
                <w:lang w:val="de-AT" w:eastAsia="de-DE"/>
              </w:rPr>
            </w:pPr>
            <w:r w:rsidRPr="001A237D">
              <w:rPr>
                <w:rFonts w:eastAsia="Times New Roman" w:cs="Arial"/>
                <w:b/>
                <w:color w:val="FF0000"/>
                <w:szCs w:val="20"/>
                <w:lang w:val="de-AT" w:eastAsia="de-DE"/>
              </w:rPr>
              <w:t>YouTube:</w:t>
            </w:r>
          </w:p>
        </w:tc>
        <w:tc>
          <w:tcPr>
            <w:tcW w:w="0" w:type="auto"/>
            <w:noWrap/>
            <w:vAlign w:val="bottom"/>
            <w:hideMark/>
          </w:tcPr>
          <w:p w14:paraId="5C80CC0C" w14:textId="77777777" w:rsidR="0065550E" w:rsidRPr="001A237D" w:rsidRDefault="00CF6B2D" w:rsidP="00996CCF">
            <w:pPr>
              <w:contextualSpacing/>
              <w:rPr>
                <w:rFonts w:eastAsia="Times New Roman" w:cs="Arial"/>
                <w:szCs w:val="20"/>
                <w:lang w:val="de-AT" w:eastAsia="de-DE"/>
              </w:rPr>
            </w:pPr>
            <w:hyperlink r:id="rId18" w:history="1">
              <w:r w:rsidR="0065550E" w:rsidRPr="001A237D">
                <w:rPr>
                  <w:rStyle w:val="Hyperlink"/>
                  <w:rFonts w:eastAsia="Times New Roman" w:cs="Arial"/>
                  <w:szCs w:val="20"/>
                  <w:lang w:val="de-AT" w:eastAsia="de-DE"/>
                </w:rPr>
                <w:t>www.youtube.com/FroniusCharging</w:t>
              </w:r>
            </w:hyperlink>
            <w:r w:rsidR="0065550E" w:rsidRPr="001A237D">
              <w:rPr>
                <w:rFonts w:eastAsia="Times New Roman" w:cs="Arial"/>
                <w:szCs w:val="20"/>
                <w:lang w:val="de-AT" w:eastAsia="de-DE"/>
              </w:rPr>
              <w:t xml:space="preserve">  </w:t>
            </w:r>
          </w:p>
        </w:tc>
      </w:tr>
      <w:tr w:rsidR="0065550E" w:rsidRPr="00095109" w14:paraId="0987BD7A" w14:textId="77777777" w:rsidTr="0065550E">
        <w:trPr>
          <w:trHeight w:val="300"/>
        </w:trPr>
        <w:tc>
          <w:tcPr>
            <w:tcW w:w="0" w:type="auto"/>
            <w:noWrap/>
            <w:vAlign w:val="bottom"/>
          </w:tcPr>
          <w:p w14:paraId="0C251DE5" w14:textId="77777777" w:rsidR="0065550E" w:rsidRPr="001A237D" w:rsidRDefault="0065550E" w:rsidP="00996CCF">
            <w:pPr>
              <w:contextualSpacing/>
              <w:rPr>
                <w:rFonts w:eastAsia="Times New Roman" w:cs="Arial"/>
                <w:b/>
                <w:szCs w:val="20"/>
                <w:lang w:val="de-AT" w:eastAsia="de-DE"/>
              </w:rPr>
            </w:pPr>
            <w:r w:rsidRPr="001A237D">
              <w:rPr>
                <w:rFonts w:eastAsia="Times New Roman" w:cs="Arial"/>
                <w:b/>
                <w:color w:val="0070C0"/>
                <w:szCs w:val="20"/>
                <w:lang w:val="de-AT" w:eastAsia="de-DE"/>
              </w:rPr>
              <w:t>LinkedIn:</w:t>
            </w:r>
          </w:p>
        </w:tc>
        <w:tc>
          <w:tcPr>
            <w:tcW w:w="0" w:type="auto"/>
            <w:noWrap/>
            <w:vAlign w:val="bottom"/>
          </w:tcPr>
          <w:p w14:paraId="06F89563" w14:textId="77777777" w:rsidR="0065550E" w:rsidRPr="001A237D" w:rsidRDefault="00CF6B2D" w:rsidP="00996CCF">
            <w:pPr>
              <w:contextualSpacing/>
              <w:rPr>
                <w:rFonts w:eastAsia="Times New Roman" w:cs="Arial"/>
                <w:szCs w:val="20"/>
                <w:lang w:val="de-AT" w:eastAsia="de-DE"/>
              </w:rPr>
            </w:pPr>
            <w:hyperlink r:id="rId19" w:history="1">
              <w:r w:rsidR="0065550E" w:rsidRPr="001A237D">
                <w:rPr>
                  <w:rStyle w:val="Hyperlink"/>
                  <w:rFonts w:eastAsia="Times New Roman" w:cs="Arial"/>
                  <w:szCs w:val="20"/>
                  <w:lang w:val="de-AT" w:eastAsia="de-DE"/>
                </w:rPr>
                <w:t>www.linkedin.com/showcase/perfect-charging</w:t>
              </w:r>
            </w:hyperlink>
          </w:p>
        </w:tc>
      </w:tr>
      <w:tr w:rsidR="00065DC4" w:rsidRPr="001A237D" w14:paraId="1ED1E3D5" w14:textId="77777777" w:rsidTr="0065550E">
        <w:trPr>
          <w:trHeight w:val="255"/>
        </w:trPr>
        <w:tc>
          <w:tcPr>
            <w:tcW w:w="0" w:type="auto"/>
            <w:noWrap/>
            <w:vAlign w:val="bottom"/>
            <w:hideMark/>
          </w:tcPr>
          <w:p w14:paraId="0E2E799F"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Phone International:</w:t>
            </w:r>
          </w:p>
        </w:tc>
        <w:tc>
          <w:tcPr>
            <w:tcW w:w="0" w:type="auto"/>
            <w:noWrap/>
            <w:vAlign w:val="bottom"/>
            <w:hideMark/>
          </w:tcPr>
          <w:p w14:paraId="27FC8D9F"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+43 7242 2410</w:t>
            </w:r>
          </w:p>
        </w:tc>
      </w:tr>
      <w:tr w:rsidR="00065DC4" w:rsidRPr="001A237D" w14:paraId="3B55751B" w14:textId="77777777" w:rsidTr="0065550E">
        <w:trPr>
          <w:trHeight w:val="255"/>
        </w:trPr>
        <w:tc>
          <w:tcPr>
            <w:tcW w:w="0" w:type="auto"/>
            <w:noWrap/>
            <w:vAlign w:val="bottom"/>
            <w:hideMark/>
          </w:tcPr>
          <w:p w14:paraId="751E1866"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 xml:space="preserve">Phone UK &amp; Ireland: </w:t>
            </w:r>
          </w:p>
        </w:tc>
        <w:tc>
          <w:tcPr>
            <w:tcW w:w="0" w:type="auto"/>
            <w:noWrap/>
            <w:vAlign w:val="bottom"/>
            <w:hideMark/>
          </w:tcPr>
          <w:p w14:paraId="1E9AFFD6"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+44 1908 512300</w:t>
            </w:r>
          </w:p>
        </w:tc>
      </w:tr>
      <w:tr w:rsidR="00065DC4" w:rsidRPr="001A237D" w14:paraId="75B1E791" w14:textId="77777777" w:rsidTr="0065550E">
        <w:trPr>
          <w:trHeight w:val="255"/>
        </w:trPr>
        <w:tc>
          <w:tcPr>
            <w:tcW w:w="0" w:type="auto"/>
            <w:noWrap/>
            <w:vAlign w:val="bottom"/>
            <w:hideMark/>
          </w:tcPr>
          <w:p w14:paraId="587A67C5"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Phone India:</w:t>
            </w:r>
          </w:p>
        </w:tc>
        <w:tc>
          <w:tcPr>
            <w:tcW w:w="0" w:type="auto"/>
            <w:noWrap/>
            <w:vAlign w:val="bottom"/>
            <w:hideMark/>
          </w:tcPr>
          <w:p w14:paraId="6AEBDE09"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+91 97654 98881</w:t>
            </w:r>
          </w:p>
        </w:tc>
      </w:tr>
    </w:tbl>
    <w:p w14:paraId="450D9FE2" w14:textId="77777777" w:rsidR="00065DC4" w:rsidRPr="001A237D" w:rsidRDefault="00065DC4" w:rsidP="000875B1">
      <w:pPr>
        <w:rPr>
          <w:rFonts w:cs="Arial"/>
          <w:szCs w:val="20"/>
          <w:lang w:val="en-GB"/>
        </w:rPr>
      </w:pPr>
    </w:p>
    <w:p w14:paraId="36BB84D5" w14:textId="77777777" w:rsidR="00065DC4" w:rsidRPr="00913656" w:rsidRDefault="00065DC4" w:rsidP="000875B1">
      <w:pPr>
        <w:rPr>
          <w:rFonts w:cs="Arial"/>
          <w:sz w:val="22"/>
          <w:szCs w:val="22"/>
          <w:lang w:val="en-GB"/>
        </w:rPr>
      </w:pPr>
    </w:p>
    <w:p w14:paraId="73FA0018" w14:textId="77777777" w:rsidR="00913656" w:rsidRDefault="0065550E" w:rsidP="00367BF2">
      <w:pPr>
        <w:jc w:val="center"/>
        <w:rPr>
          <w:rFonts w:cs="Arial"/>
          <w:b/>
          <w:i/>
          <w:iCs/>
          <w:sz w:val="22"/>
          <w:szCs w:val="22"/>
          <w:lang w:val="en-GB"/>
        </w:rPr>
      </w:pPr>
      <w:r w:rsidRPr="00913656">
        <w:rPr>
          <w:rFonts w:cs="Arial"/>
          <w:b/>
          <w:i/>
          <w:iCs/>
          <w:sz w:val="22"/>
          <w:szCs w:val="22"/>
          <w:lang w:val="en-GB"/>
        </w:rPr>
        <w:t xml:space="preserve">For more exciting updates, follow us on </w:t>
      </w:r>
      <w:hyperlink r:id="rId20" w:history="1">
        <w:r w:rsidRPr="00913656">
          <w:rPr>
            <w:rStyle w:val="Hyperlink"/>
            <w:rFonts w:cs="Arial"/>
            <w:b/>
            <w:i/>
            <w:iCs/>
            <w:sz w:val="22"/>
            <w:szCs w:val="22"/>
            <w:lang w:val="en-GB"/>
          </w:rPr>
          <w:t>LinkedIn</w:t>
        </w:r>
      </w:hyperlink>
      <w:r w:rsidRPr="00913656">
        <w:rPr>
          <w:rFonts w:cs="Arial"/>
          <w:b/>
          <w:i/>
          <w:iCs/>
          <w:sz w:val="22"/>
          <w:szCs w:val="22"/>
          <w:lang w:val="en-GB"/>
        </w:rPr>
        <w:t xml:space="preserve"> (perfect-charging)</w:t>
      </w:r>
    </w:p>
    <w:p w14:paraId="62F1E8A4" w14:textId="4D132EDF" w:rsidR="0065550E" w:rsidRPr="00913656" w:rsidRDefault="0065550E" w:rsidP="00367BF2">
      <w:pPr>
        <w:jc w:val="center"/>
        <w:rPr>
          <w:rFonts w:cs="Arial"/>
          <w:b/>
          <w:i/>
          <w:iCs/>
          <w:sz w:val="22"/>
          <w:szCs w:val="22"/>
          <w:lang w:val="en-GB"/>
        </w:rPr>
      </w:pPr>
      <w:r w:rsidRPr="00913656">
        <w:rPr>
          <w:rFonts w:cs="Arial"/>
          <w:b/>
          <w:i/>
          <w:iCs/>
          <w:sz w:val="22"/>
          <w:szCs w:val="22"/>
          <w:lang w:val="en-GB"/>
        </w:rPr>
        <w:t xml:space="preserve">and </w:t>
      </w:r>
      <w:hyperlink r:id="rId21" w:history="1">
        <w:r w:rsidRPr="00913656">
          <w:rPr>
            <w:rStyle w:val="Hyperlink"/>
            <w:rFonts w:cs="Arial"/>
            <w:b/>
            <w:i/>
            <w:iCs/>
            <w:sz w:val="22"/>
            <w:szCs w:val="22"/>
            <w:lang w:val="en-GB"/>
          </w:rPr>
          <w:t>YouTube</w:t>
        </w:r>
      </w:hyperlink>
      <w:r w:rsidRPr="00913656">
        <w:rPr>
          <w:rFonts w:cs="Arial"/>
          <w:b/>
          <w:i/>
          <w:iCs/>
          <w:sz w:val="22"/>
          <w:szCs w:val="22"/>
          <w:lang w:val="en-GB"/>
        </w:rPr>
        <w:t xml:space="preserve"> (</w:t>
      </w:r>
      <w:proofErr w:type="spellStart"/>
      <w:r w:rsidRPr="00913656">
        <w:rPr>
          <w:rFonts w:eastAsia="Times New Roman" w:cs="Arial"/>
          <w:b/>
          <w:i/>
          <w:iCs/>
          <w:sz w:val="22"/>
          <w:szCs w:val="22"/>
          <w:lang w:val="en-GB" w:eastAsia="de-DE"/>
        </w:rPr>
        <w:t>FroniusCharging</w:t>
      </w:r>
      <w:proofErr w:type="spellEnd"/>
      <w:r w:rsidRPr="00913656">
        <w:rPr>
          <w:rFonts w:cs="Arial"/>
          <w:b/>
          <w:i/>
          <w:iCs/>
          <w:sz w:val="22"/>
          <w:szCs w:val="22"/>
          <w:lang w:val="en-GB"/>
        </w:rPr>
        <w:t>)!</w:t>
      </w:r>
    </w:p>
    <w:p w14:paraId="0B100F65" w14:textId="77777777" w:rsidR="0065550E" w:rsidRPr="00913656" w:rsidRDefault="0065550E" w:rsidP="0065550E">
      <w:pPr>
        <w:rPr>
          <w:rFonts w:cs="Arial"/>
          <w:sz w:val="22"/>
          <w:szCs w:val="22"/>
          <w:lang w:val="en-GB"/>
        </w:rPr>
      </w:pPr>
    </w:p>
    <w:p w14:paraId="52E3B027" w14:textId="77777777" w:rsidR="000875B1" w:rsidRPr="001A237D" w:rsidRDefault="00CF6B2D" w:rsidP="000875B1">
      <w:pPr>
        <w:rPr>
          <w:rFonts w:cs="Arial"/>
          <w:szCs w:val="20"/>
          <w:lang w:val="en-GB"/>
        </w:rPr>
      </w:pPr>
    </w:p>
    <w:p w14:paraId="11D0E13D" w14:textId="77777777" w:rsidR="0065550E" w:rsidRPr="001A237D" w:rsidRDefault="0065550E" w:rsidP="0065550E">
      <w:pPr>
        <w:rPr>
          <w:rFonts w:cs="Arial"/>
          <w:b/>
          <w:szCs w:val="20"/>
        </w:rPr>
      </w:pPr>
      <w:r w:rsidRPr="001A237D">
        <w:rPr>
          <w:rFonts w:cs="Arial"/>
          <w:b/>
          <w:szCs w:val="20"/>
        </w:rPr>
        <w:t>Fronius International GmbH</w:t>
      </w:r>
    </w:p>
    <w:p w14:paraId="155DA26D" w14:textId="77777777" w:rsidR="0065550E" w:rsidRPr="001A237D" w:rsidRDefault="0065550E" w:rsidP="0065550E">
      <w:pPr>
        <w:rPr>
          <w:rFonts w:cs="Arial"/>
          <w:szCs w:val="20"/>
        </w:rPr>
      </w:pPr>
      <w:r w:rsidRPr="001A237D">
        <w:rPr>
          <w:rFonts w:cs="Arial"/>
          <w:szCs w:val="20"/>
        </w:rPr>
        <w:t xml:space="preserve">Fronius International GmbH is an Austrian company with headquarters in </w:t>
      </w:r>
      <w:proofErr w:type="spellStart"/>
      <w:r w:rsidRPr="001A237D">
        <w:rPr>
          <w:rFonts w:cs="Arial"/>
          <w:szCs w:val="20"/>
        </w:rPr>
        <w:t>Pettenbach</w:t>
      </w:r>
      <w:proofErr w:type="spellEnd"/>
      <w:r w:rsidRPr="001A237D">
        <w:rPr>
          <w:rFonts w:cs="Arial"/>
          <w:szCs w:val="20"/>
        </w:rPr>
        <w:t xml:space="preserve"> and other sites in Wels, </w:t>
      </w:r>
      <w:proofErr w:type="spellStart"/>
      <w:r w:rsidRPr="001A237D">
        <w:rPr>
          <w:rFonts w:cs="Arial"/>
          <w:szCs w:val="20"/>
        </w:rPr>
        <w:t>Thalheim</w:t>
      </w:r>
      <w:proofErr w:type="spellEnd"/>
      <w:r w:rsidRPr="001A237D">
        <w:rPr>
          <w:rFonts w:cs="Arial"/>
          <w:szCs w:val="20"/>
        </w:rPr>
        <w:t xml:space="preserve">, Steinhaus and </w:t>
      </w:r>
      <w:proofErr w:type="spellStart"/>
      <w:r w:rsidRPr="001A237D">
        <w:rPr>
          <w:rFonts w:cs="Arial"/>
          <w:szCs w:val="20"/>
        </w:rPr>
        <w:t>Sattledt</w:t>
      </w:r>
      <w:proofErr w:type="spellEnd"/>
      <w:r w:rsidRPr="001A237D">
        <w:rPr>
          <w:rFonts w:cs="Arial"/>
          <w:szCs w:val="20"/>
        </w:rPr>
        <w:t>. With 4,760 employees worldwide, the company is active in the fields of welding technology, photovoltaics and battery charging technology. 92% of its products are exported through 30 international Fronius subsidiaries and sales partners/representatives in over 60 countries. With its innovative products and services and 1,253 granted patents, Fronius is the global innovation leader.</w:t>
      </w:r>
    </w:p>
    <w:p w14:paraId="442CEB17" w14:textId="77777777" w:rsidR="0065550E" w:rsidRPr="001A237D" w:rsidRDefault="0065550E" w:rsidP="0065550E">
      <w:pPr>
        <w:rPr>
          <w:rFonts w:cs="Arial"/>
          <w:szCs w:val="20"/>
        </w:rPr>
      </w:pPr>
    </w:p>
    <w:p w14:paraId="0A43B3BD" w14:textId="77777777" w:rsidR="0065550E" w:rsidRPr="001A237D" w:rsidRDefault="0065550E" w:rsidP="0065550E">
      <w:pPr>
        <w:rPr>
          <w:rFonts w:cs="Arial"/>
          <w:szCs w:val="20"/>
        </w:rPr>
      </w:pPr>
    </w:p>
    <w:p w14:paraId="4CBE41C5" w14:textId="61C3062D" w:rsidR="000875B1" w:rsidRPr="001A237D" w:rsidRDefault="00CF6B2D" w:rsidP="00D15FBD">
      <w:pPr>
        <w:contextualSpacing/>
        <w:rPr>
          <w:rFonts w:cs="Arial"/>
          <w:szCs w:val="20"/>
        </w:rPr>
      </w:pPr>
    </w:p>
    <w:p w14:paraId="39EDEE2B" w14:textId="77777777" w:rsidR="00DC75E6" w:rsidRPr="001A237D" w:rsidRDefault="00DC75E6" w:rsidP="000875B1">
      <w:pPr>
        <w:rPr>
          <w:rFonts w:cs="Arial"/>
          <w:szCs w:val="20"/>
        </w:rPr>
      </w:pPr>
    </w:p>
    <w:tbl>
      <w:tblPr>
        <w:tblW w:w="0" w:type="auto"/>
        <w:jc w:val="center"/>
        <w:tblLook w:val="01E0" w:firstRow="1" w:lastRow="1" w:firstColumn="1" w:lastColumn="1" w:noHBand="0" w:noVBand="0"/>
      </w:tblPr>
      <w:tblGrid>
        <w:gridCol w:w="2466"/>
        <w:gridCol w:w="7434"/>
      </w:tblGrid>
      <w:tr w:rsidR="00065DC4" w:rsidRPr="001A237D" w14:paraId="41D03F5E" w14:textId="77777777" w:rsidTr="0080548E">
        <w:trPr>
          <w:trHeight w:val="1216"/>
          <w:jc w:val="center"/>
        </w:trPr>
        <w:tc>
          <w:tcPr>
            <w:tcW w:w="2466" w:type="dxa"/>
          </w:tcPr>
          <w:p w14:paraId="77D6CC06" w14:textId="77777777" w:rsidR="00065DC4" w:rsidRPr="001A237D" w:rsidRDefault="00065DC4" w:rsidP="0080548E">
            <w:pPr>
              <w:rPr>
                <w:rFonts w:cs="Arial"/>
                <w:szCs w:val="20"/>
              </w:rPr>
            </w:pPr>
            <w:r w:rsidRPr="001A237D">
              <w:rPr>
                <w:rFonts w:cs="Arial"/>
                <w:noProof/>
                <w:szCs w:val="20"/>
                <w:lang w:val="de-AT" w:eastAsia="de-AT"/>
              </w:rPr>
              <w:drawing>
                <wp:inline distT="0" distB="0" distL="0" distR="0" wp14:anchorId="0F29F7D5" wp14:editId="5815688A">
                  <wp:extent cx="1420495" cy="941705"/>
                  <wp:effectExtent l="0" t="0" r="8255" b="0"/>
                  <wp:docPr id="6" name="Grafik 6" descr="IFOY-Logo-horz-black_button_sponsor_6279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Y-Logo-horz-black_button_sponsor_62795_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0495" cy="941705"/>
                          </a:xfrm>
                          <a:prstGeom prst="rect">
                            <a:avLst/>
                          </a:prstGeom>
                          <a:noFill/>
                          <a:ln>
                            <a:noFill/>
                          </a:ln>
                        </pic:spPr>
                      </pic:pic>
                    </a:graphicData>
                  </a:graphic>
                </wp:inline>
              </w:drawing>
            </w:r>
          </w:p>
          <w:p w14:paraId="065DEB4F" w14:textId="77777777" w:rsidR="00065DC4" w:rsidRPr="001A237D" w:rsidRDefault="00065DC4" w:rsidP="0080548E">
            <w:pPr>
              <w:rPr>
                <w:rFonts w:cs="Arial"/>
                <w:szCs w:val="20"/>
                <w:lang w:val="en-GB"/>
              </w:rPr>
            </w:pPr>
          </w:p>
        </w:tc>
        <w:tc>
          <w:tcPr>
            <w:tcW w:w="7434" w:type="dxa"/>
          </w:tcPr>
          <w:p w14:paraId="5C18E32E" w14:textId="77777777" w:rsidR="00065DC4" w:rsidRPr="001A237D" w:rsidRDefault="007F55A6" w:rsidP="0080548E">
            <w:pPr>
              <w:rPr>
                <w:rFonts w:cs="Arial"/>
                <w:szCs w:val="20"/>
              </w:rPr>
            </w:pPr>
            <w:r w:rsidRPr="001A237D">
              <w:rPr>
                <w:rFonts w:cs="Arial"/>
                <w:szCs w:val="20"/>
              </w:rPr>
              <w:t xml:space="preserve">Fronius is an official partner of the annual IFOY AWARD (International Intralogistics and Forklift Truck of the Year), which </w:t>
            </w:r>
            <w:proofErr w:type="spellStart"/>
            <w:r w:rsidRPr="001A237D">
              <w:rPr>
                <w:rFonts w:cs="Arial"/>
                <w:szCs w:val="20"/>
              </w:rPr>
              <w:t>recognises</w:t>
            </w:r>
            <w:proofErr w:type="spellEnd"/>
            <w:r w:rsidRPr="001A237D">
              <w:rPr>
                <w:rFonts w:cs="Arial"/>
                <w:szCs w:val="20"/>
              </w:rPr>
              <w:t xml:space="preserve"> the best forklift trucks and application solutions in the industry, trade and service sectors.</w:t>
            </w:r>
          </w:p>
        </w:tc>
      </w:tr>
    </w:tbl>
    <w:p w14:paraId="6D1BC2F3" w14:textId="77777777" w:rsidR="000875B1" w:rsidRPr="001A237D" w:rsidRDefault="00CF6B2D" w:rsidP="000875B1">
      <w:pPr>
        <w:rPr>
          <w:rFonts w:cs="Arial"/>
          <w:szCs w:val="20"/>
        </w:rPr>
      </w:pPr>
    </w:p>
    <w:p w14:paraId="5D12E142" w14:textId="77777777" w:rsidR="000875B1" w:rsidRPr="001A237D" w:rsidRDefault="00CF6B2D" w:rsidP="000875B1">
      <w:pPr>
        <w:rPr>
          <w:rFonts w:cs="Arial"/>
          <w:szCs w:val="20"/>
        </w:rPr>
      </w:pPr>
    </w:p>
    <w:p w14:paraId="34A00AC7" w14:textId="77777777" w:rsidR="0065550E" w:rsidRPr="001A237D" w:rsidRDefault="0065550E" w:rsidP="0065550E">
      <w:pPr>
        <w:pStyle w:val="Textkrper2"/>
        <w:spacing w:after="0" w:line="240" w:lineRule="auto"/>
        <w:ind w:right="29"/>
        <w:rPr>
          <w:rFonts w:cs="Arial"/>
          <w:b/>
        </w:rPr>
      </w:pPr>
      <w:r w:rsidRPr="001A237D">
        <w:rPr>
          <w:rFonts w:cs="Arial"/>
          <w:b/>
        </w:rPr>
        <w:t>For more information, please contact:</w:t>
      </w:r>
    </w:p>
    <w:p w14:paraId="78D8D796" w14:textId="1F8BAD41" w:rsidR="0065550E" w:rsidRPr="00367BF2" w:rsidRDefault="0065550E" w:rsidP="0065550E">
      <w:pPr>
        <w:rPr>
          <w:rFonts w:cs="Arial"/>
          <w:szCs w:val="20"/>
        </w:rPr>
      </w:pPr>
      <w:r w:rsidRPr="00367BF2">
        <w:rPr>
          <w:rFonts w:cs="Arial"/>
          <w:szCs w:val="20"/>
        </w:rPr>
        <w:t>Fronius International GmbH</w:t>
      </w:r>
    </w:p>
    <w:p w14:paraId="390AFAAF" w14:textId="77777777" w:rsidR="001A237D" w:rsidRPr="00367BF2" w:rsidRDefault="001A237D" w:rsidP="001A237D">
      <w:pPr>
        <w:rPr>
          <w:rFonts w:cs="Arial"/>
          <w:b/>
          <w:bCs/>
          <w:color w:val="FF0000"/>
          <w:szCs w:val="20"/>
          <w:lang w:eastAsia="de-DE"/>
        </w:rPr>
      </w:pPr>
      <w:proofErr w:type="spellStart"/>
      <w:r w:rsidRPr="00367BF2">
        <w:rPr>
          <w:rFonts w:cs="Arial"/>
          <w:szCs w:val="20"/>
        </w:rPr>
        <w:t>MMag</w:t>
      </w:r>
      <w:proofErr w:type="spellEnd"/>
      <w:r w:rsidRPr="00367BF2">
        <w:rPr>
          <w:rFonts w:cs="Arial"/>
          <w:szCs w:val="20"/>
        </w:rPr>
        <w:t xml:space="preserve">. Sonja POINTNER, +43 (7242) 241-6436, </w:t>
      </w:r>
      <w:hyperlink r:id="rId23" w:history="1">
        <w:r w:rsidRPr="00367BF2">
          <w:rPr>
            <w:rStyle w:val="Hyperlink"/>
            <w:rFonts w:cs="Arial"/>
            <w:szCs w:val="20"/>
            <w:lang w:eastAsia="de-DE"/>
          </w:rPr>
          <w:t>pointner.sonja@fronius.com</w:t>
        </w:r>
      </w:hyperlink>
    </w:p>
    <w:p w14:paraId="753FCF02" w14:textId="1A5458DA" w:rsidR="001A237D" w:rsidRPr="00367BF2" w:rsidRDefault="001A237D" w:rsidP="001A237D">
      <w:pPr>
        <w:autoSpaceDE w:val="0"/>
        <w:autoSpaceDN w:val="0"/>
        <w:rPr>
          <w:rFonts w:cs="Arial"/>
          <w:szCs w:val="20"/>
          <w:lang w:eastAsia="de-DE"/>
        </w:rPr>
      </w:pPr>
      <w:r w:rsidRPr="00367BF2">
        <w:rPr>
          <w:rFonts w:cs="Arial"/>
          <w:szCs w:val="20"/>
          <w:lang w:eastAsia="de-DE"/>
        </w:rPr>
        <w:t xml:space="preserve">Fronius International GmbH, </w:t>
      </w:r>
      <w:proofErr w:type="spellStart"/>
      <w:r w:rsidRPr="00367BF2">
        <w:rPr>
          <w:rFonts w:cs="Arial"/>
          <w:szCs w:val="20"/>
          <w:lang w:eastAsia="de-DE"/>
        </w:rPr>
        <w:t>Froniusplatz</w:t>
      </w:r>
      <w:proofErr w:type="spellEnd"/>
      <w:r w:rsidRPr="00367BF2">
        <w:rPr>
          <w:rFonts w:cs="Arial"/>
          <w:szCs w:val="20"/>
          <w:lang w:eastAsia="de-DE"/>
        </w:rPr>
        <w:t xml:space="preserve"> 1, 4600 Wels, AUSTRIA</w:t>
      </w:r>
    </w:p>
    <w:p w14:paraId="4C825A7F" w14:textId="3FD6A9B5" w:rsidR="0065550E" w:rsidRPr="00367BF2" w:rsidRDefault="0065550E" w:rsidP="0065550E">
      <w:pPr>
        <w:rPr>
          <w:rFonts w:cs="Arial"/>
          <w:szCs w:val="20"/>
        </w:rPr>
      </w:pPr>
    </w:p>
    <w:p w14:paraId="15D84275" w14:textId="77777777" w:rsidR="0065550E" w:rsidRPr="001A237D" w:rsidRDefault="0065550E" w:rsidP="0065550E">
      <w:pPr>
        <w:pStyle w:val="Textkrper2"/>
        <w:spacing w:after="0" w:line="240" w:lineRule="auto"/>
        <w:ind w:right="29"/>
        <w:rPr>
          <w:rFonts w:cs="Arial"/>
          <w:b/>
          <w:szCs w:val="20"/>
        </w:rPr>
      </w:pPr>
      <w:r w:rsidRPr="001A237D">
        <w:rPr>
          <w:rFonts w:cs="Arial"/>
          <w:b/>
          <w:szCs w:val="20"/>
        </w:rPr>
        <w:t>Please send an author's copy to our agent:</w:t>
      </w:r>
    </w:p>
    <w:p w14:paraId="247A4A4A" w14:textId="184BF5E4" w:rsidR="0065550E" w:rsidRPr="001A237D" w:rsidRDefault="0065550E" w:rsidP="0065550E">
      <w:pPr>
        <w:pStyle w:val="Textkrper2"/>
        <w:spacing w:after="0" w:line="240" w:lineRule="auto"/>
        <w:ind w:right="29"/>
        <w:rPr>
          <w:rFonts w:cs="Arial"/>
          <w:szCs w:val="20"/>
          <w:lang w:val="de-DE"/>
        </w:rPr>
      </w:pPr>
      <w:r w:rsidRPr="001A237D">
        <w:rPr>
          <w:rFonts w:cs="Arial"/>
          <w:szCs w:val="20"/>
          <w:lang w:val="de-DE"/>
        </w:rPr>
        <w:t xml:space="preserve">a1kommunikation Schweizer GmbH, </w:t>
      </w:r>
      <w:proofErr w:type="spellStart"/>
      <w:r w:rsidR="001A237D" w:rsidRPr="001A237D">
        <w:rPr>
          <w:rFonts w:cs="Arial"/>
          <w:szCs w:val="20"/>
          <w:lang w:val="de-DE"/>
        </w:rPr>
        <w:t>Mrs.</w:t>
      </w:r>
      <w:proofErr w:type="spellEnd"/>
      <w:r w:rsidR="001A237D" w:rsidRPr="001A237D">
        <w:rPr>
          <w:rFonts w:cs="Arial"/>
          <w:szCs w:val="20"/>
          <w:lang w:val="de-DE"/>
        </w:rPr>
        <w:t xml:space="preserve"> </w:t>
      </w:r>
      <w:r w:rsidRPr="001A237D">
        <w:rPr>
          <w:rFonts w:cs="Arial"/>
          <w:szCs w:val="20"/>
          <w:lang w:val="de-DE"/>
        </w:rPr>
        <w:t>Kirsten Ludwig,</w:t>
      </w:r>
    </w:p>
    <w:p w14:paraId="0280ACD0" w14:textId="033BD44D" w:rsidR="0065550E" w:rsidRPr="001A237D" w:rsidRDefault="0065550E" w:rsidP="0065550E">
      <w:pPr>
        <w:pStyle w:val="Textkrper2"/>
        <w:spacing w:after="0" w:line="240" w:lineRule="auto"/>
        <w:ind w:right="29"/>
        <w:rPr>
          <w:rFonts w:cs="Arial"/>
          <w:szCs w:val="20"/>
          <w:lang w:val="de-DE"/>
        </w:rPr>
      </w:pPr>
      <w:r w:rsidRPr="001A237D">
        <w:rPr>
          <w:rFonts w:cs="Arial"/>
          <w:szCs w:val="20"/>
          <w:lang w:val="de-DE"/>
        </w:rPr>
        <w:t xml:space="preserve">Oberdorfstraße 31 A, 70794 Filderstadt, </w:t>
      </w:r>
      <w:r w:rsidR="001A237D" w:rsidRPr="001A237D">
        <w:rPr>
          <w:rFonts w:cs="Arial"/>
          <w:szCs w:val="20"/>
          <w:lang w:val="de-DE"/>
        </w:rPr>
        <w:t>GERMANY</w:t>
      </w:r>
      <w:r w:rsidRPr="001A237D">
        <w:rPr>
          <w:rFonts w:cs="Arial"/>
          <w:szCs w:val="20"/>
          <w:lang w:val="de-DE"/>
        </w:rPr>
        <w:t>,</w:t>
      </w:r>
    </w:p>
    <w:p w14:paraId="293949FD" w14:textId="1D725652" w:rsidR="0065550E" w:rsidRPr="001A237D" w:rsidRDefault="0065550E" w:rsidP="0065550E">
      <w:pPr>
        <w:rPr>
          <w:rFonts w:cs="Arial"/>
          <w:szCs w:val="20"/>
          <w:lang w:val="de-DE"/>
        </w:rPr>
      </w:pPr>
      <w:r w:rsidRPr="001A237D">
        <w:rPr>
          <w:rFonts w:cs="Arial"/>
          <w:szCs w:val="20"/>
          <w:lang w:val="de-DE"/>
        </w:rPr>
        <w:t xml:space="preserve">Tel.: +49 (0)711 9454161-20, </w:t>
      </w:r>
      <w:proofErr w:type="spellStart"/>
      <w:r w:rsidRPr="001A237D">
        <w:rPr>
          <w:rFonts w:cs="Arial"/>
          <w:szCs w:val="20"/>
          <w:lang w:val="de-DE"/>
        </w:rPr>
        <w:t>e-mail</w:t>
      </w:r>
      <w:proofErr w:type="spellEnd"/>
      <w:r w:rsidRPr="001A237D">
        <w:rPr>
          <w:rFonts w:cs="Arial"/>
          <w:szCs w:val="20"/>
          <w:lang w:val="de-DE"/>
        </w:rPr>
        <w:t xml:space="preserve">: </w:t>
      </w:r>
      <w:hyperlink r:id="rId24">
        <w:r w:rsidRPr="001A237D">
          <w:rPr>
            <w:rStyle w:val="Hyperlink"/>
            <w:rFonts w:cs="Arial"/>
            <w:szCs w:val="20"/>
            <w:lang w:val="de-DE"/>
          </w:rPr>
          <w:t>Kirsten.Ludwig@a1kommunikation.de</w:t>
        </w:r>
      </w:hyperlink>
    </w:p>
    <w:sectPr w:rsidR="0065550E" w:rsidRPr="001A237D" w:rsidSect="000875B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23DEA" w14:textId="77777777" w:rsidR="00C40608" w:rsidRDefault="00C40608" w:rsidP="000875B1">
      <w:r>
        <w:separator/>
      </w:r>
    </w:p>
  </w:endnote>
  <w:endnote w:type="continuationSeparator" w:id="0">
    <w:p w14:paraId="42229495" w14:textId="77777777" w:rsidR="00C40608" w:rsidRDefault="00C40608" w:rsidP="0008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E2DA" w14:textId="77777777" w:rsidR="001A237D" w:rsidRDefault="001A23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610E" w14:textId="16F66D26" w:rsidR="000875B1" w:rsidRPr="000E6356" w:rsidRDefault="00CF6B2D" w:rsidP="000875B1">
    <w:pPr>
      <w:tabs>
        <w:tab w:val="right" w:pos="10080"/>
      </w:tabs>
      <w:rPr>
        <w:sz w:val="16"/>
        <w:szCs w:val="16"/>
        <w:lang w:val="de-DE"/>
      </w:rPr>
    </w:pPr>
    <w:r>
      <w:rPr>
        <w:sz w:val="16"/>
        <w:szCs w:val="16"/>
        <w:lang w:val="de-DE"/>
      </w:rPr>
      <w:t>03</w:t>
    </w:r>
    <w:bookmarkStart w:id="0" w:name="_GoBack"/>
    <w:bookmarkEnd w:id="0"/>
    <w:r w:rsidR="001A237D" w:rsidRPr="000E6356">
      <w:rPr>
        <w:sz w:val="16"/>
        <w:szCs w:val="16"/>
        <w:lang w:val="de-DE"/>
      </w:rPr>
      <w:t>2020</w:t>
    </w:r>
    <w:r w:rsidR="00BE5CED" w:rsidRPr="000E6356">
      <w:rPr>
        <w:sz w:val="16"/>
        <w:szCs w:val="16"/>
        <w:lang w:val="de-DE"/>
      </w:rPr>
      <w:tab/>
    </w:r>
    <w:r w:rsidR="00BE5CED" w:rsidRPr="000E6356">
      <w:rPr>
        <w:sz w:val="16"/>
        <w:szCs w:val="16"/>
      </w:rPr>
      <w:fldChar w:fldCharType="begin"/>
    </w:r>
    <w:r w:rsidR="00BE5CED" w:rsidRPr="000E6356">
      <w:rPr>
        <w:sz w:val="16"/>
        <w:szCs w:val="16"/>
      </w:rPr>
      <w:instrText xml:space="preserve"> PAGE </w:instrText>
    </w:r>
    <w:r w:rsidR="00BE5CED" w:rsidRPr="000E6356">
      <w:rPr>
        <w:sz w:val="16"/>
        <w:szCs w:val="16"/>
      </w:rPr>
      <w:fldChar w:fldCharType="separate"/>
    </w:r>
    <w:r w:rsidR="00D15FBD" w:rsidRPr="000E6356">
      <w:rPr>
        <w:noProof/>
        <w:sz w:val="16"/>
        <w:szCs w:val="16"/>
      </w:rPr>
      <w:t>3</w:t>
    </w:r>
    <w:r w:rsidR="00BE5CED" w:rsidRPr="000E6356">
      <w:rPr>
        <w:sz w:val="16"/>
        <w:szCs w:val="16"/>
      </w:rPr>
      <w:fldChar w:fldCharType="end"/>
    </w:r>
    <w:r w:rsidR="00BE5CED" w:rsidRPr="000E6356">
      <w:rPr>
        <w:sz w:val="16"/>
        <w:szCs w:val="16"/>
      </w:rPr>
      <w:t>/</w:t>
    </w:r>
    <w:r w:rsidR="00BE5CED" w:rsidRPr="000E6356">
      <w:rPr>
        <w:sz w:val="16"/>
        <w:szCs w:val="16"/>
      </w:rPr>
      <w:fldChar w:fldCharType="begin"/>
    </w:r>
    <w:r w:rsidR="00BE5CED" w:rsidRPr="000E6356">
      <w:rPr>
        <w:sz w:val="16"/>
        <w:szCs w:val="16"/>
      </w:rPr>
      <w:instrText xml:space="preserve"> NUMPAGES </w:instrText>
    </w:r>
    <w:r w:rsidR="00BE5CED" w:rsidRPr="000E6356">
      <w:rPr>
        <w:sz w:val="16"/>
        <w:szCs w:val="16"/>
      </w:rPr>
      <w:fldChar w:fldCharType="separate"/>
    </w:r>
    <w:r w:rsidR="00D15FBD" w:rsidRPr="000E6356">
      <w:rPr>
        <w:noProof/>
        <w:sz w:val="16"/>
        <w:szCs w:val="16"/>
      </w:rPr>
      <w:t>3</w:t>
    </w:r>
    <w:r w:rsidR="00BE5CED" w:rsidRPr="000E6356">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16315" w14:textId="77777777" w:rsidR="001A237D" w:rsidRDefault="001A23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85EE2" w14:textId="77777777" w:rsidR="00C40608" w:rsidRDefault="00C40608" w:rsidP="000875B1">
      <w:r>
        <w:separator/>
      </w:r>
    </w:p>
  </w:footnote>
  <w:footnote w:type="continuationSeparator" w:id="0">
    <w:p w14:paraId="16B97C9F" w14:textId="77777777" w:rsidR="00C40608" w:rsidRDefault="00C40608" w:rsidP="00087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C4D5" w14:textId="77777777" w:rsidR="000875B1" w:rsidRDefault="00CF6B2D">
    <w:pPr>
      <w:pStyle w:val="Kopfzeile"/>
    </w:pPr>
    <w:r>
      <w:rPr>
        <w:noProof/>
        <w:lang w:val="de-DE" w:eastAsia="de-DE"/>
      </w:rPr>
      <w:pict w14:anchorId="1F793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8752;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5B971" w14:textId="77777777" w:rsidR="000875B1" w:rsidRDefault="00B23D7E">
    <w:r>
      <w:rPr>
        <w:noProof/>
        <w:lang w:val="de-AT" w:eastAsia="de-AT"/>
      </w:rPr>
      <w:drawing>
        <wp:anchor distT="0" distB="0" distL="114300" distR="114300" simplePos="0" relativeHeight="251658752" behindDoc="1" locked="0" layoutInCell="1" allowOverlap="1" wp14:anchorId="07B14CF1" wp14:editId="37E16FBA">
          <wp:simplePos x="0" y="0"/>
          <wp:positionH relativeFrom="page">
            <wp:posOffset>9525</wp:posOffset>
          </wp:positionH>
          <wp:positionV relativeFrom="page">
            <wp:posOffset>10322</wp:posOffset>
          </wp:positionV>
          <wp:extent cx="7560000" cy="106884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E539" w14:textId="77777777" w:rsidR="000875B1" w:rsidRDefault="00CF6B2D">
    <w:pPr>
      <w:pStyle w:val="Kopfzeile"/>
    </w:pPr>
    <w:r>
      <w:rPr>
        <w:noProof/>
        <w:lang w:val="de-DE" w:eastAsia="de-DE"/>
      </w:rPr>
      <w:pict w14:anchorId="5E87F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59776;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036"/>
    <w:rsid w:val="00046594"/>
    <w:rsid w:val="00065DC4"/>
    <w:rsid w:val="00076A88"/>
    <w:rsid w:val="00095109"/>
    <w:rsid w:val="000E6356"/>
    <w:rsid w:val="00110DCB"/>
    <w:rsid w:val="00115E41"/>
    <w:rsid w:val="00151C1A"/>
    <w:rsid w:val="001A237D"/>
    <w:rsid w:val="001B73D1"/>
    <w:rsid w:val="002702B7"/>
    <w:rsid w:val="00367BF2"/>
    <w:rsid w:val="003A274D"/>
    <w:rsid w:val="003C0321"/>
    <w:rsid w:val="00431511"/>
    <w:rsid w:val="00475872"/>
    <w:rsid w:val="00486D71"/>
    <w:rsid w:val="004E0964"/>
    <w:rsid w:val="00506C45"/>
    <w:rsid w:val="005E3E05"/>
    <w:rsid w:val="00611766"/>
    <w:rsid w:val="0064131B"/>
    <w:rsid w:val="00647EEF"/>
    <w:rsid w:val="0065550E"/>
    <w:rsid w:val="006928D9"/>
    <w:rsid w:val="006D3200"/>
    <w:rsid w:val="006D7AB2"/>
    <w:rsid w:val="00736E4F"/>
    <w:rsid w:val="007F55A6"/>
    <w:rsid w:val="00834D8F"/>
    <w:rsid w:val="008527B9"/>
    <w:rsid w:val="008D65BB"/>
    <w:rsid w:val="008E0B23"/>
    <w:rsid w:val="008F7016"/>
    <w:rsid w:val="00913656"/>
    <w:rsid w:val="00946B91"/>
    <w:rsid w:val="0095642C"/>
    <w:rsid w:val="00961749"/>
    <w:rsid w:val="009E0DCE"/>
    <w:rsid w:val="009F5156"/>
    <w:rsid w:val="00A81956"/>
    <w:rsid w:val="00A85038"/>
    <w:rsid w:val="00AB4C05"/>
    <w:rsid w:val="00AC06AD"/>
    <w:rsid w:val="00AE26BD"/>
    <w:rsid w:val="00B23D7E"/>
    <w:rsid w:val="00B26A1D"/>
    <w:rsid w:val="00BD3229"/>
    <w:rsid w:val="00BE5CED"/>
    <w:rsid w:val="00C00036"/>
    <w:rsid w:val="00C04159"/>
    <w:rsid w:val="00C40608"/>
    <w:rsid w:val="00CC0B78"/>
    <w:rsid w:val="00CE261A"/>
    <w:rsid w:val="00CE5CCC"/>
    <w:rsid w:val="00CF6B2D"/>
    <w:rsid w:val="00D15FBD"/>
    <w:rsid w:val="00D34D9F"/>
    <w:rsid w:val="00D415D1"/>
    <w:rsid w:val="00DB446F"/>
    <w:rsid w:val="00DC75E6"/>
    <w:rsid w:val="00E564EC"/>
    <w:rsid w:val="00EB4DBA"/>
    <w:rsid w:val="00F1334E"/>
    <w:rsid w:val="00F878DD"/>
    <w:rsid w:val="00FA4A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2421C0A"/>
  <w15:docId w15:val="{85CDAC38-55F8-45F9-A2A7-CB524B96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21B3"/>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basedOn w:val="Absatz-Standardschriftart"/>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basedOn w:val="Absatz-Standardschriftart"/>
    <w:link w:val="berschrift2"/>
    <w:rsid w:val="00A421B3"/>
    <w:rPr>
      <w:rFonts w:ascii="Arial" w:eastAsia="PMingLiU" w:hAnsi="Arial" w:cs="Arial"/>
      <w:b/>
      <w:bCs/>
      <w:iCs/>
      <w:color w:val="000000"/>
      <w:sz w:val="24"/>
      <w:szCs w:val="28"/>
      <w:lang w:val="en-US" w:eastAsia="zh-TW" w:bidi="ar-SA"/>
    </w:rPr>
  </w:style>
  <w:style w:type="character" w:styleId="Fett">
    <w:name w:val="Strong"/>
    <w:basedOn w:val="Absatz-Standardschriftart"/>
    <w:qFormat/>
    <w:rsid w:val="00AF7A59"/>
    <w:rPr>
      <w:b/>
      <w:bCs/>
    </w:rPr>
  </w:style>
  <w:style w:type="paragraph" w:styleId="Sprechblasentext">
    <w:name w:val="Balloon Text"/>
    <w:basedOn w:val="Standard"/>
    <w:link w:val="SprechblasentextZchn"/>
    <w:uiPriority w:val="99"/>
    <w:semiHidden/>
    <w:unhideWhenUsed/>
    <w:rsid w:val="00E564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64EC"/>
    <w:rPr>
      <w:rFonts w:ascii="Tahoma" w:hAnsi="Tahoma" w:cs="Tahoma"/>
      <w:sz w:val="16"/>
      <w:szCs w:val="16"/>
      <w:lang w:val="en-US" w:eastAsia="zh-TW"/>
    </w:rPr>
  </w:style>
  <w:style w:type="character" w:styleId="Hyperlink">
    <w:name w:val="Hyperlink"/>
    <w:basedOn w:val="Absatz-Standardschriftart"/>
    <w:uiPriority w:val="99"/>
    <w:unhideWhenUsed/>
    <w:rsid w:val="00065DC4"/>
    <w:rPr>
      <w:color w:val="0000FF" w:themeColor="hyperlink"/>
      <w:u w:val="single"/>
    </w:rPr>
  </w:style>
  <w:style w:type="paragraph" w:styleId="Textkrper2">
    <w:name w:val="Body Text 2"/>
    <w:basedOn w:val="Standard"/>
    <w:link w:val="Textkrper2Zchn"/>
    <w:rsid w:val="0065550E"/>
    <w:pPr>
      <w:spacing w:after="120" w:line="480" w:lineRule="auto"/>
    </w:pPr>
    <w:rPr>
      <w:lang w:eastAsia="en-US"/>
    </w:rPr>
  </w:style>
  <w:style w:type="character" w:customStyle="1" w:styleId="Textkrper2Zchn">
    <w:name w:val="Textkörper 2 Zchn"/>
    <w:basedOn w:val="Absatz-Standardschriftart"/>
    <w:link w:val="Textkrper2"/>
    <w:rsid w:val="0065550E"/>
    <w:rPr>
      <w:rFonts w:ascii="Arial" w:hAnsi="Arial"/>
      <w:szCs w:val="24"/>
      <w:lang w:val="en-US" w:eastAsia="en-US"/>
    </w:rPr>
  </w:style>
  <w:style w:type="character" w:styleId="NichtaufgelsteErwhnung">
    <w:name w:val="Unresolved Mention"/>
    <w:basedOn w:val="Absatz-Standardschriftart"/>
    <w:uiPriority w:val="99"/>
    <w:semiHidden/>
    <w:unhideWhenUsed/>
    <w:rsid w:val="00655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18" Type="http://schemas.openxmlformats.org/officeDocument/2006/relationships/hyperlink" Target="http://www.youtube.com/FroniusCharg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youtube.com/FroniusCharging"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fronius.com/intralogistic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erfect.charging@fronius.com" TargetMode="External"/><Relationship Id="rId20" Type="http://schemas.openxmlformats.org/officeDocument/2006/relationships/hyperlink" Target="http://www.linkedin.com/showcase/perfect-charging"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Kirsten.Ludwig@a1kommunikation.de" TargetMode="External"/><Relationship Id="rId5" Type="http://schemas.openxmlformats.org/officeDocument/2006/relationships/footnotes" Target="footnotes.xml"/><Relationship Id="rId15" Type="http://schemas.openxmlformats.org/officeDocument/2006/relationships/hyperlink" Target="https://newcloud.a1kommunikation.de/index.php/s/Xztvs4pUgtBvcHI" TargetMode="External"/><Relationship Id="rId23" Type="http://schemas.openxmlformats.org/officeDocument/2006/relationships/hyperlink" Target="mailto:pointner.sonja@fronius.com" TargetMode="External"/><Relationship Id="rId28"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yperlink" Target="http://www.linkedin.com/showcase/perfect-charging" TargetMode="External"/><Relationship Id="rId31"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5.jpeg"/><Relationship Id="rId27" Type="http://schemas.openxmlformats.org/officeDocument/2006/relationships/customXml" Target="../customXml/item1.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20press%20templates\EN_press-standard_templa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e123716-e57e-43df-bff4-d192656f6566" ContentTypeId="0x01" PreviousValue="false"/>
</file>

<file path=customXml/item3.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C030B2479503746839CEADACC26594F" ma:contentTypeVersion="154" ma:contentTypeDescription="" ma:contentTypeScope="" ma:versionID="15c4137d4472af7d42e454db7fe478a2">
  <xsd:schema xmlns:xsd="http://www.w3.org/2001/XMLSchema" xmlns:xs="http://www.w3.org/2001/XMLSchema" xmlns:p="http://schemas.microsoft.com/office/2006/metadata/properties" xmlns:ns2="dc0c2c3d-e9fc-4a0d-820b-87ab82e65f20" xmlns:ns3="cd09b918-ecb4-45b3-b9e1-233bfdc653ca" xmlns:ns4="92f60987-cbcc-4245-baaf-239af3bfd6e8" targetNamespace="http://schemas.microsoft.com/office/2006/metadata/properties" ma:root="true" ma:fieldsID="934dc3bedbd5295be17eee4398359fc2" ns2:_="" ns3:_="" ns4:_="">
    <xsd:import namespace="dc0c2c3d-e9fc-4a0d-820b-87ab82e65f20"/>
    <xsd:import namespace="cd09b918-ecb4-45b3-b9e1-233bfdc653ca"/>
    <xsd:import namespace="92f60987-cbcc-4245-baaf-239af3bfd6e8"/>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4:TaxCatchAl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TaxCatchAllLabel" minOccurs="0"/>
                <xsd:element ref="ns3:p698a7a1dd324fdc9fd05d4ada0994df" minOccurs="0"/>
                <xsd:element ref="ns2:Documenttype_EA" minOccurs="0"/>
                <xsd:element ref="ns4:_dlc_DocId" minOccurs="0"/>
                <xsd:element ref="ns2:Update" minOccurs="0"/>
                <xsd:element ref="ns3:m5uy" minOccurs="0"/>
                <xsd:element ref="ns2:TitelInternal" minOccurs="0"/>
                <xsd:element ref="ns2:l67a679918f5484e8f458468bb061236" minOccurs="0"/>
                <xsd:element ref="ns2:Documenttype_NB" minOccurs="0"/>
                <xsd:element ref="ns2:Documenttype_UK" minOccurs="0"/>
                <xsd:element ref="ns2:ArticleNumber" minOccurs="0"/>
                <xsd:element ref="ns4:_dlc_DocIdUrl" minOccurs="0"/>
                <xsd:element ref="ns4:_dlc_DocIdPersistId" minOccurs="0"/>
                <xsd:element ref="ns2:title_TI_JP" minOccurs="0"/>
                <xsd:element ref="ns2:SharedWithUsers" minOccurs="0"/>
                <xsd:element ref="ns2:FileMaster" minOccurs="0"/>
                <xsd:element ref="ns2:fro_spid" minOccurs="0"/>
                <xsd:element ref="ns3:nj3i"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2:title_ti_uk" minOccurs="0"/>
                <xsd:element ref="ns2:download-count" minOccurs="0"/>
                <xsd:element ref="ns2:title_TI_EA" minOccurs="0"/>
                <xsd:element ref="ns2:title_TI_CN" minOccurs="0"/>
                <xsd:element ref="ns3: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41" nillable="true" ma:displayName="Documenttype_NO" ma:hidden="true" ma:internalName="Documenttype_NO" ma:readOnly="false">
      <xsd:simpleType>
        <xsd:restriction base="dms:Text">
          <xsd:maxLength value="255"/>
        </xsd:restriction>
      </xsd:simpleType>
    </xsd:element>
    <xsd:element name="Documenttype_ES" ma:index="42" nillable="true" ma:displayName="Documenttype_ES" ma:hidden="true" ma:internalName="Documenttype_ES" ma:readOnly="false">
      <xsd:simpleType>
        <xsd:restriction base="dms:Text">
          <xsd:maxLength value="255"/>
        </xsd:restriction>
      </xsd:simpleType>
    </xsd:element>
    <xsd:element name="Documenttype_PL" ma:index="43" nillable="true" ma:displayName="Documenttype_PL" ma:hidden="true" ma:internalName="Documenttype_PL" ma:readOnly="false">
      <xsd:simpleType>
        <xsd:restriction base="dms:Text">
          <xsd:maxLength value="255"/>
        </xsd:restriction>
      </xsd:simpleType>
    </xsd:element>
    <xsd:element name="Documenttype_EL" ma:index="44" nillable="true" ma:displayName="Documenttype_EL" ma:hidden="true" ma:internalName="Documenttype_EL" ma:readOnly="false">
      <xsd:simpleType>
        <xsd:restriction base="dms:Text">
          <xsd:maxLength value="255"/>
        </xsd:restriction>
      </xsd:simpleType>
    </xsd:element>
    <xsd:element name="Documenttype_FR" ma:index="45" nillable="true" ma:displayName="Documenttype_FR" ma:hidden="true" ma:internalName="Documenttype_FR" ma:readOnly="false">
      <xsd:simpleType>
        <xsd:restriction base="dms:Text">
          <xsd:maxLength value="255"/>
        </xsd:restriction>
      </xsd:simpleType>
    </xsd:element>
    <xsd:element name="Documenttype_IT" ma:index="46" nillable="true" ma:displayName="Documenttype_IT" ma:hidden="true" ma:internalName="Documenttype_IT" ma:readOnly="false">
      <xsd:simpleType>
        <xsd:restriction base="dms:Text">
          <xsd:maxLength value="255"/>
        </xsd:restriction>
      </xsd:simpleType>
    </xsd:element>
    <xsd:element name="Documenttype_TH" ma:index="47" nillable="true" ma:displayName="Documenttype_TH" ma:hidden="true" ma:internalName="Documenttype_TH" ma:readOnly="false">
      <xsd:simpleType>
        <xsd:restriction base="dms:Text">
          <xsd:maxLength value="255"/>
        </xsd:restriction>
      </xsd:simpleType>
    </xsd:element>
    <xsd:element name="Documenttype_JA" ma:index="48" nillable="true" ma:displayName="Documenttype_JA" ma:hidden="true" ma:internalName="Documenttype_JA" ma:readOnly="false">
      <xsd:simpleType>
        <xsd:restriction base="dms:Text">
          <xsd:maxLength value="255"/>
        </xsd:restriction>
      </xsd:simpleType>
    </xsd:element>
    <xsd:element name="Division" ma:index="49" nillable="true" ma:displayName="Division" ma:default="Perfect Charg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0" nillable="true" ma:displayName="Documenttype_SK" ma:hidden="true" ma:internalName="Documenttype_SK" ma:readOnly="false">
      <xsd:simpleType>
        <xsd:restriction base="dms:Text">
          <xsd:maxLength value="255"/>
        </xsd:restriction>
      </xsd:simpleType>
    </xsd:element>
    <xsd:element name="Documenttype_DE" ma:index="51" nillable="true" ma:displayName="Documenttype_DE" ma:hidden="true" ma:internalName="Documenttype_DE" ma:readOnly="false">
      <xsd:simpleType>
        <xsd:restriction base="dms:Text">
          <xsd:maxLength value="255"/>
        </xsd:restriction>
      </xsd:simpleType>
    </xsd:element>
    <xsd:element name="Documenttype_RU" ma:index="52" nillable="true" ma:displayName="Documenttype_RU" ma:hidden="true" ma:internalName="Documenttype_RU" ma:readOnly="false">
      <xsd:simpleType>
        <xsd:restriction base="dms:Text">
          <xsd:maxLength value="255"/>
        </xsd:restriction>
      </xsd:simpleType>
    </xsd:element>
    <xsd:element name="Documenttype_DA" ma:index="53" nillable="true" ma:displayName="Documenttype_DA" ma:hidden="true" ma:internalName="Documenttype_DA" ma:readOnly="false">
      <xsd:simpleType>
        <xsd:restriction base="dms:Text">
          <xsd:maxLength value="255"/>
        </xsd:restriction>
      </xsd:simpleType>
    </xsd:element>
    <xsd:element name="Documenttype_UA" ma:index="54" nillable="true" ma:displayName="Documenttype_UA" ma:hidden="true" ma:internalName="Documenttype_UA" ma:readOnly="false">
      <xsd:simpleType>
        <xsd:restriction base="dms:Text">
          <xsd:maxLength value="255"/>
        </xsd:restriction>
      </xsd:simpleType>
    </xsd:element>
    <xsd:element name="Documenttype_HU" ma:index="55" nillable="true" ma:displayName="Documenttype_HU" ma:hidden="true" ma:internalName="Documenttype_HU" ma:readOnly="false">
      <xsd:simpleType>
        <xsd:restriction base="dms:Text">
          <xsd:maxLength value="255"/>
        </xsd:restriction>
      </xsd:simpleType>
    </xsd:element>
    <xsd:element name="Documenttype_CS" ma:index="56" nillable="true" ma:displayName="Documenttype_CS" ma:hidden="true" ma:internalName="Documenttype_CS" ma:readOnly="false">
      <xsd:simpleType>
        <xsd:restriction base="dms:Text">
          <xsd:maxLength value="255"/>
        </xsd:restriction>
      </xsd:simpleType>
    </xsd:element>
    <xsd:element name="Documenttype_PT" ma:index="57" nillable="true" ma:displayName="Documenttype_PT" ma:hidden="true" ma:internalName="Documenttype_PT" ma:readOnly="false">
      <xsd:simpleType>
        <xsd:restriction base="dms:Text">
          <xsd:maxLength value="255"/>
        </xsd:restriction>
      </xsd:simpleType>
    </xsd:element>
    <xsd:element name="Documenttype_NL" ma:index="58" nillable="true" ma:displayName="Documenttype_NL" ma:hidden="true" ma:internalName="Documenttype_NL" ma:readOnly="false">
      <xsd:simpleType>
        <xsd:restriction base="dms:Text">
          <xsd:maxLength value="255"/>
        </xsd:restriction>
      </xsd:simpleType>
    </xsd:element>
    <xsd:element name="Documenttype_TR" ma:index="59" nillable="true" ma:displayName="Documenttype_TR" ma:hidden="true" ma:internalName="Documenttype_TR" ma:readOnly="false">
      <xsd:simpleType>
        <xsd:restriction base="dms:Text">
          <xsd:maxLength value="255"/>
        </xsd:restriction>
      </xsd:simpleType>
    </xsd:element>
    <xsd:element name="Documenttype_EN" ma:index="60" nillable="true" ma:displayName="Documenttype_EN" ma:hidden="true" ma:internalName="Documenttype_EN" ma:readOnly="false">
      <xsd:simpleType>
        <xsd:restriction base="dms:Text">
          <xsd:maxLength value="255"/>
        </xsd:restriction>
      </xsd:simpleType>
    </xsd:element>
    <xsd:element name="Documenttype_EA" ma:index="63"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8" nillable="true" ma:displayName="TitelInternal" ma:hidden="true" ma:internalName="TitelInternal" ma:readOnly="false">
      <xsd:simpleType>
        <xsd:restriction base="dms:Text">
          <xsd:maxLength value="255"/>
        </xsd:restriction>
      </xsd:simpleType>
    </xsd:element>
    <xsd:element name="l67a679918f5484e8f458468bb061236" ma:index="69"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cd4e2e64-4d54-4657-b701-a49fa74c367b" ma:open="false" ma:isKeyword="false">
      <xsd:complexType>
        <xsd:sequence>
          <xsd:element ref="pc:Terms" minOccurs="0" maxOccurs="1"/>
        </xsd:sequence>
      </xsd:complexType>
    </xsd:element>
    <xsd:element name="Documenttype_NB" ma:index="70" nillable="true" ma:displayName="Documenttype_NB" ma:hidden="true" ma:internalName="Documenttype_NB" ma:readOnly="false">
      <xsd:simpleType>
        <xsd:restriction base="dms:Text">
          <xsd:maxLength value="255"/>
        </xsd:restriction>
      </xsd:simpleType>
    </xsd:element>
    <xsd:element name="Documenttype_UK" ma:index="71" nillable="true" ma:displayName="Documenttype_UK" ma:hidden="true" ma:internalName="Documenttype_UK" ma:readOnly="false">
      <xsd:simpleType>
        <xsd:restriction base="dms:Text">
          <xsd:maxLength value="255"/>
        </xsd:restriction>
      </xsd:simpleType>
    </xsd:element>
    <xsd:element name="ArticleNumber" ma:index="72" nillable="true" ma:displayName="ItemNumber" ma:hidden="true" ma:internalName="ArticleNumber" ma:readOnly="false">
      <xsd:simpleType>
        <xsd:restriction base="dms:Note"/>
      </xsd:simpleType>
    </xsd:element>
    <xsd:element name="title_TI_JP" ma:index="77" nillable="true" ma:displayName="Web Display Title JP" ma:hidden="true" ma:internalName="title_TI_JP"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8" nillable="true" ma:displayName="Web Display Title NB" ma:hidden="true" ma:internalName="title_ti_nb" ma:readOnly="false">
      <xsd:simpleType>
        <xsd:restriction base="dms:Text">
          <xsd:maxLength value="255"/>
        </xsd:restriction>
      </xsd:simpleType>
    </xsd:element>
    <xsd:element name="title_ti_uk" ma:index="89" nillable="true" ma:displayName="Web Display Title UK" ma:hidden="true" ma:internalName="title_ti_uk"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cd09b918-ecb4-45b3-b9e1-233bfdc653ca" elementFormDefault="qualified">
    <xsd:import namespace="http://schemas.microsoft.com/office/2006/documentManagement/types"/>
    <xsd:import namespace="http://schemas.microsoft.com/office/infopath/2007/PartnerControls"/>
    <xsd:element name="p698a7a1dd324fdc9fd05d4ada0994df" ma:index="62" nillable="true" ma:taxonomy="true" ma:internalName="p698a7a1dd324fdc9fd05d4ada0994df" ma:taxonomyFieldName="Language" ma:displayName="Language" ma:readOnly="false" ma:default="" ma:fieldId="{9698a7a1-dd32-4fdc-9fd0-5d4ada0994df}"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m5uy" ma:index="67" nillable="true" ma:displayName="Datum und Uhrzeit" ma:hidden="true" ma:internalName="m5uy" ma:readOnly="false">
      <xsd:simpleType>
        <xsd:restriction base="dms:DateTime"/>
      </xsd:simpleType>
    </xsd:element>
    <xsd:element name="nj3i" ma:index="81" nillable="true" ma:displayName="Text" ma:hidden="true" ma:internalName="nj3i" ma:readOnly="false">
      <xsd:simpleType>
        <xsd:restriction base="dms:Text"/>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40"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5" nillable="true" ma:displayName="Document ID Value" ma:description="The value of the document ID assigned to this item." ma:internalName="_dlc_DocId" ma:readOnly="true">
      <xsd:simpleType>
        <xsd:restriction base="dms:Text"/>
      </xsd:simpleType>
    </xsd:element>
    <xsd:element name="_dlc_DocIdUrl" ma:index="7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itle_TI_PT xmlns="dc0c2c3d-e9fc-4a0d-820b-87ab82e65f20">Charge &amp; Connect</title_TI_PT>
    <DocArticleNumber xmlns="dc0c2c3d-e9fc-4a0d-820b-87ab82e65f20" xsi:nil="true"/>
    <Documenttype_RU xmlns="dc0c2c3d-e9fc-4a0d-820b-87ab82e65f20">Пресс-релиз</Documenttype_RU>
    <Documenttype_UA xmlns="dc0c2c3d-e9fc-4a0d-820b-87ab82e65f20">Прес-релізи</Documenttype_UA>
    <p698a7a1dd324fdc9fd05d4ada0994df xmlns="cd09b918-ecb4-45b3-b9e1-233bfdc653ca">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71e5a4f0-0757-4fab-a12c-3089e9946ab2</TermId>
        </TermInfo>
      </Terms>
    </p698a7a1dd324fdc9fd05d4ada0994df>
    <title_TI_DA xmlns="dc0c2c3d-e9fc-4a0d-820b-87ab82e65f20">Charge &amp; Connect</title_TI_DA>
    <Web_x0020_Display_x0020_Title_x0020_ET xmlns="dc0c2c3d-e9fc-4a0d-820b-87ab82e65f20">Charge &amp; Connect</Web_x0020_Display_x0020_Title_x0020_ET>
    <title_ti_nb xmlns="dc0c2c3d-e9fc-4a0d-820b-87ab82e65f20">Charge &amp; Connect</title_ti_nb>
    <title_TI_TR xmlns="dc0c2c3d-e9fc-4a0d-820b-87ab82e65f20">Charge &amp; Connect</title_TI_TR>
    <Documenttype_ES xmlns="dc0c2c3d-e9fc-4a0d-820b-87ab82e65f20">Información de prensa</Documenttype_ES>
    <countryok xmlns="dc0c2c3d-e9fc-4a0d-820b-87ab82e65f20">true</countryok>
    <title_TI_ES xmlns="dc0c2c3d-e9fc-4a0d-820b-87ab82e65f20">Charge &amp; Connect</title_TI_ES>
    <Documenttype_TR xmlns="dc0c2c3d-e9fc-4a0d-820b-87ab82e65f20">Basın bülteni</Documenttype_TR>
    <VersionInternal xmlns="dc0c2c3d-e9fc-4a0d-820b-87ab82e65f20" xsi:nil="true"/>
    <TaxCatchAll xmlns="92f60987-cbcc-4245-baaf-239af3bfd6e8">
      <Value>252</Value>
    </TaxCatchAll>
    <Country xmlns="dc0c2c3d-e9fc-4a0d-820b-87ab82e65f20">
      <Value>6</Value>
      <Value>5</Value>
      <Value>7</Value>
      <Value>8</Value>
      <Value>9</Value>
      <Value>10</Value>
      <Value>11</Value>
      <Value>12</Value>
      <Value>13</Value>
      <Value>15</Value>
      <Value>51</Value>
      <Value>16</Value>
      <Value>17</Value>
      <Value>18</Value>
      <Value>19</Value>
      <Value>20</Value>
      <Value>21</Value>
      <Value>23</Value>
      <Value>24</Value>
      <Value>22</Value>
      <Value>25</Value>
      <Value>26</Value>
      <Value>27</Value>
      <Value>28</Value>
      <Value>29</Value>
      <Value>50</Value>
      <Value>30</Value>
      <Value>47</Value>
      <Value>31</Value>
      <Value>32</Value>
      <Value>33</Value>
      <Value>34</Value>
      <Value>35</Value>
      <Value>36</Value>
      <Value>37</Value>
      <Value>38</Value>
      <Value>39</Value>
      <Value>40</Value>
      <Value>41</Value>
      <Value>42</Value>
      <Value>43</Value>
      <Value>44</Value>
      <Value>46</Value>
      <Value>53</Value>
    </Country>
    <title_TI_DE xmlns="dc0c2c3d-e9fc-4a0d-820b-87ab82e65f20">Charge &amp; Connect</title_TI_DE>
    <title_TI_EA xmlns="dc0c2c3d-e9fc-4a0d-820b-87ab82e65f20">Charge &amp; Connect</title_TI_EA>
    <title_TI_HU xmlns="dc0c2c3d-e9fc-4a0d-820b-87ab82e65f20">Charge &amp; Connect</title_TI_HU>
    <AGB xmlns="dc0c2c3d-e9fc-4a0d-820b-87ab82e65f20">false</AGB>
    <MRMKeyWords xmlns="dc0c2c3d-e9fc-4a0d-820b-87ab82e65f20">fronius#perfect charging#charge &amp; connect#battery charging technology#chargers#network#networking#digital# smart#transparency#control#monitoring#analysis</MRMKeyWords>
    <Documenttype_TH xmlns="dc0c2c3d-e9fc-4a0d-820b-87ab82e65f20">ข่าวประชาสัมพันธ์</Documenttype_TH>
    <Documenttype_NL xmlns="dc0c2c3d-e9fc-4a0d-820b-87ab82e65f20">Persbericht</Documenttype_NL>
    <title_TI_CN xmlns="dc0c2c3d-e9fc-4a0d-820b-87ab82e65f20" xsi:nil="true"/>
    <Documenttype_NO xmlns="dc0c2c3d-e9fc-4a0d-820b-87ab82e65f20">Presseinformasjon</Documenttype_NO>
    <Documenttype_SK xmlns="dc0c2c3d-e9fc-4a0d-820b-87ab82e65f20">Tlačová informácia</Documenttype_SK>
    <title_TI_SK xmlns="dc0c2c3d-e9fc-4a0d-820b-87ab82e65f20">Charge &amp; Connect</title_TI_SK>
    <Update xmlns="dc0c2c3d-e9fc-4a0d-820b-87ab82e65f20">050620</Update>
    <title_TI_IT xmlns="dc0c2c3d-e9fc-4a0d-820b-87ab82e65f20">Charge &amp; Connect</title_TI_IT>
    <title_ti_zh xmlns="dc0c2c3d-e9fc-4a0d-820b-87ab82e65f20">Charge &amp; Connect</title_ti_zh>
    <Division xmlns="dc0c2c3d-e9fc-4a0d-820b-87ab82e65f20">Perfect Charging</Division>
    <title_TI_UA xmlns="dc0c2c3d-e9fc-4a0d-820b-87ab82e65f20">Charge &amp; Connect</title_TI_UA>
    <Documenttype_EL xmlns="dc0c2c3d-e9fc-4a0d-820b-87ab82e65f20">Δελτίο τύπου</Documenttype_EL>
    <Documenttype_PT xmlns="dc0c2c3d-e9fc-4a0d-820b-87ab82e65f20">Comunicado à imprensa</Documenttype_PT>
    <title_TI_FR xmlns="dc0c2c3d-e9fc-4a0d-820b-87ab82e65f20">Charge &amp; Connect</title_TI_FR>
    <MRMID xmlns="dc0c2c3d-e9fc-4a0d-820b-87ab82e65f20" xsi:nil="true"/>
    <Documenttype_UK xmlns="dc0c2c3d-e9fc-4a0d-820b-87ab82e65f20">Press Release</Documenttype_UK>
    <title_TI_CS xmlns="dc0c2c3d-e9fc-4a0d-820b-87ab82e65f20">Charge &amp; Connect</title_TI_CS>
    <Documenttype_FR xmlns="dc0c2c3d-e9fc-4a0d-820b-87ab82e65f20">Communiqué de presse</Documenttype_FR>
    <Documenttype_EN xmlns="dc0c2c3d-e9fc-4a0d-820b-87ab82e65f20">Press Release</Documenttype_EN>
    <title_TI_JP xmlns="dc0c2c3d-e9fc-4a0d-820b-87ab82e65f20">Charge &amp; Connect</title_TI_JP>
    <title_TI_NL xmlns="dc0c2c3d-e9fc-4a0d-820b-87ab82e65f20">Charge &amp; Connect</title_TI_NL>
    <title_TI_PL xmlns="dc0c2c3d-e9fc-4a0d-820b-87ab82e65f20">Charge &amp; Connect</title_TI_PL>
    <title_TI_TH xmlns="dc0c2c3d-e9fc-4a0d-820b-87ab82e65f20">Charge &amp; Connect</title_TI_TH>
    <Documenttype_DA xmlns="dc0c2c3d-e9fc-4a0d-820b-87ab82e65f20">Presseinformationer</Documenttype_DA>
    <Documenttype_HU xmlns="dc0c2c3d-e9fc-4a0d-820b-87ab82e65f20">Sajtóinformáció</Documenttype_HU>
    <title_TI_RU xmlns="dc0c2c3d-e9fc-4a0d-820b-87ab82e65f20">Charge &amp; Connect</title_TI_RU>
    <Documenttype_PL xmlns="dc0c2c3d-e9fc-4a0d-820b-87ab82e65f20">Informacja prasowe</Documenttype_PL>
    <title_TI_NO xmlns="dc0c2c3d-e9fc-4a0d-820b-87ab82e65f20">Charge &amp; Connect</title_TI_NO>
    <l67a679918f5484e8f458468bb061236 xmlns="dc0c2c3d-e9fc-4a0d-820b-87ab82e65f20">
      <Terms xmlns="http://schemas.microsoft.com/office/infopath/2007/PartnerControls"/>
    </l67a679918f5484e8f458468bb061236>
    <Documenttype_NB xmlns="dc0c2c3d-e9fc-4a0d-820b-87ab82e65f20">Press Release</Documenttype_NB>
    <title_TI_EL xmlns="dc0c2c3d-e9fc-4a0d-820b-87ab82e65f20">Charge &amp; Connect</title_TI_EL>
    <Documenttype_JA xmlns="dc0c2c3d-e9fc-4a0d-820b-87ab82e65f20">ニュースリリース</Documenttype_JA>
    <Documenttype_DE xmlns="dc0c2c3d-e9fc-4a0d-820b-87ab82e65f20">Presseinformation</Documenttype_DE>
    <Documenttype_EA xmlns="dc0c2c3d-e9fc-4a0d-820b-87ab82e65f20">Press Release</Documenttype_EA>
    <ArticleNumber xmlns="dc0c2c3d-e9fc-4a0d-820b-87ab82e65f20">0;4,010,325;4,010,326;4,010,327;4,010,328;4,010,460;4,010,600;4,010,601;4,010,602;4,010,603;4,010,604;4,010,605;4,010,620;4,010,606;4,010,621;4,010,622;4,010,623;4,010,624;4,010,625;4,010,626;4,010,670;4,010,671;4,010,672;4,010,610;4,010,611;4,010,612;4,010,613;4,010,630;4,010,631;4,010,632;4,010,632,385;4,010,650;4,010,633;4,010,633,385;4,010,651;4,010,634;4,010,634,385;4,010,652;4,010,635;4,010,635,385;4,010,636;4,010,660;4,010,675;4,010,676;4,010,677;4,010,640;4,010,641;4,010,641,385;4,010,642;4,010,642,385;4,010,643;4,010,643,385;4,010,644;4,010,661;4,010,662;4,010,663;4,010,664;4,010,665;4,010,680;4,010,681;4,010,682;4,010,306;4,010,308;</ArticleNumber>
    <title_TI_JA xmlns="dc0c2c3d-e9fc-4a0d-820b-87ab82e65f20">Charge &amp; Connect</title_TI_JA>
    <Documenttype_IT xmlns="dc0c2c3d-e9fc-4a0d-820b-87ab82e65f20">Comunicato stampa</Documenttype_IT>
    <Country_x0020_Quick_x0020_Select xmlns="dc0c2c3d-e9fc-4a0d-820b-87ab82e65f20">Select...</Country_x0020_Quick_x0020_Select>
    <title_TI_EN xmlns="dc0c2c3d-e9fc-4a0d-820b-87ab82e65f20">Charge &amp; Connect</title_TI_EN>
    <title_TI_AR xmlns="dc0c2c3d-e9fc-4a0d-820b-87ab82e65f20">Charge &amp; Connect</title_TI_AR>
    <Documenttype_CS xmlns="dc0c2c3d-e9fc-4a0d-820b-87ab82e65f20">Tisková zpráva</Documenttype_CS>
    <title_ti_uk xmlns="dc0c2c3d-e9fc-4a0d-820b-87ab82e65f20">Charge &amp; Connect</title_ti_uk>
    <m5uy xmlns="cd09b918-ecb4-45b3-b9e1-233bfdc653ca" xsi:nil="true"/>
    <TitelInternal xmlns="dc0c2c3d-e9fc-4a0d-820b-87ab82e65f20" xsi:nil="true"/>
    <_dlc_DocId xmlns="92f60987-cbcc-4245-baaf-239af3bfd6e8">3457UUQQYVA2-1595005630-1616</_dlc_DocId>
    <_dlc_DocIdUrl xmlns="92f60987-cbcc-4245-baaf-239af3bfd6e8">
      <Url>https://downloads.fronius.com/_layouts/15/DocIdRedir.aspx?ID=3457UUQQYVA2-1595005630-1616</Url>
      <Description>3457UUQQYVA2-1595005630-1616</Description>
    </_dlc_DocIdUrl>
    <FileMaster xmlns="dc0c2c3d-e9fc-4a0d-820b-87ab82e65f20" xsi:nil="true"/>
    <fro_spid xmlns="dc0c2c3d-e9fc-4a0d-820b-87ab82e65f20">1616;PC</fro_spid>
    <nj3i xmlns="cd09b918-ecb4-45b3-b9e1-233bfdc653ca" xsi:nil="true"/>
    <icfaae38c4274413b390559439863f3e xmlns="dc0c2c3d-e9fc-4a0d-820b-87ab82e65f20">
      <Terms xmlns="http://schemas.microsoft.com/office/infopath/2007/PartnerControls"/>
    </icfaae38c4274413b390559439863f3e>
    <FSM xmlns="dc0c2c3d-e9fc-4a0d-820b-87ab82e65f20">false</FSM>
    <Resolution xmlns="dc0c2c3d-e9fc-4a0d-820b-87ab82e65f20" xsi:nil="true"/>
    <Colour_x0020_space xmlns="dc0c2c3d-e9fc-4a0d-820b-87ab82e65f20" xsi:nil="true"/>
    <Licence_x0020_information xmlns="dc0c2c3d-e9fc-4a0d-820b-87ab82e65f20">(c) Fronius International</Licence_x0020_information>
    <title_TI_SV xmlns="dc0c2c3d-e9fc-4a0d-820b-87ab82e65f20">Charge &amp; Connect</title_TI_SV>
    <download-count xmlns="dc0c2c3d-e9fc-4a0d-820b-87ab82e65f20" xsi:nil="true"/>
    <title_ti_fi xmlns="dc0c2c3d-e9fc-4a0d-820b-87ab82e65f20">Charge &amp; Connect</title_ti_fi>
    <FroCountryExclusive xmlns="dc0c2c3d-e9fc-4a0d-820b-87ab82e65f20">No</FroCountryExclusive>
    <contentservId xmlns="cd09b918-ecb4-45b3-b9e1-233bfdc653ca" xsi:nil="true"/>
    <title_TI_RO xmlns="dc0c2c3d-e9fc-4a0d-820b-87ab82e65f20" xsi:nil="true"/>
  </documentManagement>
</p:properties>
</file>

<file path=customXml/itemProps1.xml><?xml version="1.0" encoding="utf-8"?>
<ds:datastoreItem xmlns:ds="http://schemas.openxmlformats.org/officeDocument/2006/customXml" ds:itemID="{CD7EAAC3-3578-4323-B51C-1313432068FC}"/>
</file>

<file path=customXml/itemProps2.xml><?xml version="1.0" encoding="utf-8"?>
<ds:datastoreItem xmlns:ds="http://schemas.openxmlformats.org/officeDocument/2006/customXml" ds:itemID="{FB92D03B-363C-4DFF-A1CC-2E881E2A29A7}"/>
</file>

<file path=customXml/itemProps3.xml><?xml version="1.0" encoding="utf-8"?>
<ds:datastoreItem xmlns:ds="http://schemas.openxmlformats.org/officeDocument/2006/customXml" ds:itemID="{FF8D1A65-5FAD-4E1D-BD86-4CD4B2C07FDC}"/>
</file>

<file path=customXml/itemProps4.xml><?xml version="1.0" encoding="utf-8"?>
<ds:datastoreItem xmlns:ds="http://schemas.openxmlformats.org/officeDocument/2006/customXml" ds:itemID="{4A347E56-0312-44AF-B173-65A7AE8AFDA2}"/>
</file>

<file path=customXml/itemProps5.xml><?xml version="1.0" encoding="utf-8"?>
<ds:datastoreItem xmlns:ds="http://schemas.openxmlformats.org/officeDocument/2006/customXml" ds:itemID="{B37FF79A-1E3D-47C7-8B5A-A843069D4258}"/>
</file>

<file path=docProps/app.xml><?xml version="1.0" encoding="utf-8"?>
<Properties xmlns="http://schemas.openxmlformats.org/officeDocument/2006/extended-properties" xmlns:vt="http://schemas.openxmlformats.org/officeDocument/2006/docPropsVTypes">
  <Template>EN_press-standard_template</Template>
  <TotalTime>0</TotalTime>
  <Pages>3</Pages>
  <Words>661</Words>
  <Characters>4722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TITEL</vt:lpstr>
    </vt:vector>
  </TitlesOfParts>
  <Company>Fronius International</Company>
  <LinksUpToDate>false</LinksUpToDate>
  <CharactersWithSpaces>5373</CharactersWithSpaces>
  <SharedDoc>false</SharedDoc>
  <HLinks>
    <vt:vector size="30" baseType="variant">
      <vt:variant>
        <vt:i4>1572919</vt:i4>
      </vt:variant>
      <vt:variant>
        <vt:i4>4742</vt:i4>
      </vt:variant>
      <vt:variant>
        <vt:i4>1025</vt:i4>
      </vt:variant>
      <vt:variant>
        <vt:i4>1</vt:i4>
      </vt:variant>
      <vt:variant>
        <vt:lpwstr>Assembly_Fronius_IG_Plus</vt:lpwstr>
      </vt:variant>
      <vt:variant>
        <vt:lpwstr/>
      </vt:variant>
      <vt:variant>
        <vt:i4>5111829</vt:i4>
      </vt:variant>
      <vt:variant>
        <vt:i4>4992</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4391139</vt:i4>
      </vt:variant>
      <vt:variant>
        <vt:i4>-1</vt:i4>
      </vt:variant>
      <vt:variant>
        <vt:i4>2052</vt:i4>
      </vt:variant>
      <vt:variant>
        <vt:i4>1</vt:i4>
      </vt:variant>
      <vt:variant>
        <vt:lpwstr>EN_HG_weiß</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Ringwald Boris</dc:creator>
  <cp:lastModifiedBy>Ludwig Kirsten</cp:lastModifiedBy>
  <cp:revision>2</cp:revision>
  <cp:lastPrinted>2009-04-22T19:24:00Z</cp:lastPrinted>
  <dcterms:created xsi:type="dcterms:W3CDTF">2020-03-12T13:57:00Z</dcterms:created>
  <dcterms:modified xsi:type="dcterms:W3CDTF">2020-03-12T13:57:00Z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0x010100D81D3A5E066A7C4C894BF34B3C71E983007C030B2479503746839CEADACC26594F</vt:lpwstr>
  </property>
  <property fmtid="{D5CDD505-2E9C-101B-9397-08002B2CF9AE}" pid="3" name="Products">
    <vt:lpwstr/>
  </property>
  <property fmtid="{D5CDD505-2E9C-101B-9397-08002B2CF9AE}" pid="4" name="Language">
    <vt:lpwstr>252;#EN|71e5a4f0-0757-4fab-a12c-3089e9946ab2</vt:lpwstr>
  </property>
  <property fmtid="{D5CDD505-2E9C-101B-9397-08002B2CF9AE}" pid="5" name="WorkflowChangePath">
    <vt:lpwstr>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154006d3-1d9c-4acc-bd84-2a12ad2995b5,18;dbb760c5-0e44-42ae-bdad-f380b5b0ae18,28;dbb760c5-0e44-42ae-bdad-f380b5b0ae18,34;c80f11f8-dba1-4471-9214-1fc3c8ef4990,40;d7515ef2-e017-40f0-8647-24fd356da799,46;d7515ef2-e017-40f0-8647-24fd356da799,46;</vt:lpwstr>
  </property>
  <property fmtid="{D5CDD505-2E9C-101B-9397-08002B2CF9AE}" pid="6" name="_dlc_DocIdItemGuid">
    <vt:lpwstr>21eb0a6d-8023-49a9-9d41-813a1d83ea9a</vt:lpwstr>
  </property>
  <property fmtid="{D5CDD505-2E9C-101B-9397-08002B2CF9AE}" pid="7" name="DisableEventReceiver">
    <vt:bool>false</vt:bool>
  </property>
  <property fmtid="{D5CDD505-2E9C-101B-9397-08002B2CF9AE}" pid="8" name="Permission">
    <vt:lpwstr>Public</vt:lpwstr>
  </property>
  <property fmtid="{D5CDD505-2E9C-101B-9397-08002B2CF9AE}" pid="9" name="Web Display Title SV">
    <vt:lpwstr>Charge &amp; Connect</vt:lpwstr>
  </property>
  <property fmtid="{D5CDD505-2E9C-101B-9397-08002B2CF9AE}" pid="10" name="Service Levels TIM-RS">
    <vt:lpwstr/>
  </property>
  <property fmtid="{D5CDD505-2E9C-101B-9397-08002B2CF9AE}" pid="11" name="_docset_NoMedatataSyncRequired">
    <vt:lpwstr>False</vt:lpwstr>
  </property>
</Properties>
</file>