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8B09" w14:textId="77777777" w:rsidR="00377B4F" w:rsidRPr="00EF7D7C" w:rsidRDefault="00377B4F" w:rsidP="003F6E14">
      <w:pPr>
        <w:rPr>
          <w:rFonts w:cs="Arial"/>
          <w:lang w:val="de-DE"/>
        </w:rPr>
      </w:pPr>
    </w:p>
    <w:p w14:paraId="4F8B95C9" w14:textId="77777777" w:rsidR="000150CF" w:rsidRPr="00EF7D7C" w:rsidRDefault="000150CF" w:rsidP="003F6E14">
      <w:pPr>
        <w:rPr>
          <w:rFonts w:cs="Arial"/>
          <w:lang w:val="de-DE"/>
        </w:rPr>
      </w:pPr>
    </w:p>
    <w:p w14:paraId="38FE1EBB" w14:textId="77777777" w:rsidR="000150CF" w:rsidRPr="00EF7D7C" w:rsidRDefault="000150CF" w:rsidP="003F6E14">
      <w:pPr>
        <w:rPr>
          <w:rFonts w:cs="Arial"/>
          <w:lang w:val="de-DE"/>
        </w:rPr>
        <w:sectPr w:rsidR="000150CF" w:rsidRPr="00EF7D7C" w:rsidSect="008527B9">
          <w:headerReference w:type="default" r:id="rId7"/>
          <w:footerReference w:type="default" r:id="rId8"/>
          <w:pgSz w:w="11906" w:h="16838"/>
          <w:pgMar w:top="1977" w:right="746" w:bottom="1134" w:left="1260" w:header="708" w:footer="481" w:gutter="0"/>
          <w:cols w:space="708"/>
          <w:docGrid w:linePitch="360"/>
        </w:sectPr>
      </w:pPr>
    </w:p>
    <w:p w14:paraId="07EDB631" w14:textId="77777777" w:rsidR="005B7715" w:rsidRPr="007D19E2" w:rsidRDefault="002937C4" w:rsidP="003F6E14">
      <w:pPr>
        <w:pStyle w:val="berschrift1"/>
        <w:spacing w:before="0" w:after="0"/>
      </w:pPr>
      <w:r>
        <w:t>NOTA DE PRENSA</w:t>
      </w:r>
    </w:p>
    <w:p w14:paraId="45732980" w14:textId="77777777" w:rsidR="00A206DD" w:rsidRPr="0055647B" w:rsidRDefault="00A206DD" w:rsidP="003F6E14">
      <w:pPr>
        <w:rPr>
          <w:rFonts w:cs="Arial"/>
          <w:szCs w:val="20"/>
        </w:rPr>
      </w:pPr>
    </w:p>
    <w:p w14:paraId="6E0BFA13" w14:textId="77777777" w:rsidR="003F6E14" w:rsidRPr="0055647B" w:rsidRDefault="003F6E14" w:rsidP="003F6E14">
      <w:pPr>
        <w:pStyle w:val="Titel"/>
        <w:pBdr>
          <w:bottom w:val="none" w:sz="0" w:space="0" w:color="auto"/>
        </w:pBdr>
        <w:spacing w:after="0"/>
        <w:rPr>
          <w:rFonts w:ascii="Arial" w:hAnsi="Arial"/>
          <w:b/>
          <w:color w:val="000000"/>
          <w:sz w:val="28"/>
        </w:rPr>
      </w:pPr>
    </w:p>
    <w:p w14:paraId="5C859E4A" w14:textId="77777777" w:rsidR="005B2121" w:rsidRPr="00224E01" w:rsidRDefault="00ED54B1" w:rsidP="00530F11">
      <w:pPr>
        <w:pStyle w:val="Titel"/>
        <w:pBdr>
          <w:bottom w:val="none" w:sz="0" w:space="0" w:color="auto"/>
        </w:pBdr>
        <w:spacing w:after="0"/>
        <w:rPr>
          <w:rFonts w:ascii="Arial" w:hAnsi="Arial" w:cs="Arial"/>
          <w:b/>
          <w:color w:val="000000"/>
          <w:sz w:val="28"/>
        </w:rPr>
      </w:pPr>
      <w:r>
        <w:rPr>
          <w:rFonts w:ascii="Arial" w:hAnsi="Arial"/>
          <w:b/>
          <w:color w:val="000000"/>
          <w:sz w:val="28"/>
        </w:rPr>
        <w:t>Un paso más en el control del proceso de soldadura</w:t>
      </w:r>
    </w:p>
    <w:p w14:paraId="0D167299" w14:textId="77777777" w:rsidR="00FC586D" w:rsidRPr="008A2D34" w:rsidRDefault="00A41893" w:rsidP="00FC586D">
      <w:pPr>
        <w:rPr>
          <w:rFonts w:cs="Arial"/>
          <w:b/>
          <w:szCs w:val="20"/>
        </w:rPr>
      </w:pPr>
      <w:r>
        <w:rPr>
          <w:b/>
          <w:szCs w:val="20"/>
        </w:rPr>
        <w:t>CMT Cycle Step de Fronius</w:t>
      </w:r>
    </w:p>
    <w:p w14:paraId="313718C5" w14:textId="77777777" w:rsidR="00FC586D" w:rsidRPr="0055647B" w:rsidRDefault="00FC586D" w:rsidP="00FC586D">
      <w:pPr>
        <w:rPr>
          <w:rFonts w:cs="Arial"/>
          <w:szCs w:val="20"/>
        </w:rPr>
      </w:pPr>
    </w:p>
    <w:p w14:paraId="29BE1875" w14:textId="77777777" w:rsidR="00FC586D" w:rsidRPr="00FC586D" w:rsidRDefault="009478DB" w:rsidP="00FC586D">
      <w:pPr>
        <w:rPr>
          <w:rFonts w:cs="Arial"/>
          <w:b/>
          <w:szCs w:val="20"/>
        </w:rPr>
      </w:pPr>
      <w:r>
        <w:rPr>
          <w:b/>
          <w:szCs w:val="20"/>
        </w:rPr>
        <w:t>Gracias a la nueva opción Cycle Step para el proceso de soldadura CMT (</w:t>
      </w:r>
      <w:proofErr w:type="spellStart"/>
      <w:r>
        <w:rPr>
          <w:b/>
          <w:szCs w:val="20"/>
        </w:rPr>
        <w:t>Cold</w:t>
      </w:r>
      <w:proofErr w:type="spellEnd"/>
      <w:r>
        <w:rPr>
          <w:b/>
          <w:szCs w:val="20"/>
        </w:rPr>
        <w:t xml:space="preserve"> Metal Transfer), los usuarios pueden ajustar el número de gotas individuales y el tiempo de pausa entre ciclos. El resultado es un cordón de soldadura con aguas claramente marcadas, alta repetibilidad y aporte térmico reducido. El campo de aplicación es muy versátil: desde cordones visibles y aplicaciones aditivas hasta puntos de fijación. </w:t>
      </w:r>
    </w:p>
    <w:p w14:paraId="7CBD00A4" w14:textId="77777777" w:rsidR="00A53BF1" w:rsidRPr="0055647B" w:rsidRDefault="00A53BF1" w:rsidP="00A53BF1">
      <w:pPr>
        <w:rPr>
          <w:rFonts w:cs="Arial"/>
          <w:szCs w:val="20"/>
        </w:rPr>
      </w:pPr>
    </w:p>
    <w:p w14:paraId="79CE7FFF" w14:textId="77777777" w:rsidR="001E188D" w:rsidRPr="0055647B" w:rsidRDefault="001E188D" w:rsidP="00FC586D">
      <w:pPr>
        <w:rPr>
          <w:rFonts w:cs="Arial"/>
          <w:szCs w:val="20"/>
        </w:rPr>
      </w:pPr>
    </w:p>
    <w:p w14:paraId="0211538D" w14:textId="77777777" w:rsidR="00F427DC" w:rsidRDefault="00A53BF1" w:rsidP="00FC586D">
      <w:pPr>
        <w:rPr>
          <w:rFonts w:cs="Arial"/>
          <w:szCs w:val="20"/>
        </w:rPr>
      </w:pPr>
      <w:r>
        <w:t xml:space="preserve">En el proceso MIG/MAG se funde una gota al final del hilo de soldadura para después, durante el proceso CMT, ser transferida al baño de fusión en cortocircuito. El arco vuelve a cebar tras del cortocircuito característico, dando comienzo así a un nuevo ciclo de soldadura. CMT Cylce Step permite a Fronius controlar estos ciclos con tanta precisión que incluso el usuario puede definir el número exacto de gotas por cada punto de soldadura, consiguiendo el máximo control y repetibilidad sobre el proceso. También es posible ajustar la cantidad de material que se elimina en cada secuencia. </w:t>
      </w:r>
    </w:p>
    <w:p w14:paraId="6DBEE9B7" w14:textId="77777777" w:rsidR="00F427DC" w:rsidRPr="0055647B" w:rsidRDefault="00F427DC" w:rsidP="00FC586D">
      <w:pPr>
        <w:rPr>
          <w:rFonts w:cs="Arial"/>
          <w:szCs w:val="20"/>
        </w:rPr>
      </w:pPr>
    </w:p>
    <w:p w14:paraId="5018F2BD" w14:textId="77777777" w:rsidR="00F427DC" w:rsidRPr="003A6CA3" w:rsidRDefault="003A6CA3" w:rsidP="00FC586D">
      <w:pPr>
        <w:rPr>
          <w:rFonts w:cs="Arial"/>
          <w:b/>
          <w:szCs w:val="20"/>
        </w:rPr>
      </w:pPr>
      <w:r>
        <w:rPr>
          <w:b/>
          <w:szCs w:val="20"/>
        </w:rPr>
        <w:t>Mínima aportación de calor y perfecto aspecto del cordón</w:t>
      </w:r>
    </w:p>
    <w:p w14:paraId="682524BC" w14:textId="77777777" w:rsidR="00F427DC" w:rsidRPr="0055647B" w:rsidRDefault="00F427DC" w:rsidP="00FC586D">
      <w:pPr>
        <w:rPr>
          <w:rFonts w:cs="Arial"/>
          <w:szCs w:val="20"/>
        </w:rPr>
      </w:pPr>
    </w:p>
    <w:p w14:paraId="73FF2599" w14:textId="77777777" w:rsidR="002E5211" w:rsidRDefault="00B25385" w:rsidP="00FC586D">
      <w:pPr>
        <w:rPr>
          <w:rFonts w:cs="Arial"/>
          <w:szCs w:val="20"/>
        </w:rPr>
      </w:pPr>
      <w:r>
        <w:t>Cycle Step minimiza la aportación de calor a la pieza de trabajo y facilita el control, lo que resulta muy útil sobre todo para la soldadura de posición con gaps. Otra ventaja es el aspecto con ondas marcadas, ideal para cordones visibles de alta calidad. Además, como CMT Cycle Step permite también la soldadura de puntos de fijación muy pequeños, es una buena alternativa a la soldadura por resistencia. Este proceso se puede aplicar en la soldadura de chapas galvanizadas o para generar puntos de soporte como complemento a las uniones pegadas y permite también aplicaciones de recargue y fabricación aditiva.</w:t>
      </w:r>
    </w:p>
    <w:p w14:paraId="1E524E9A" w14:textId="77777777" w:rsidR="005B32A7" w:rsidRPr="0055647B" w:rsidRDefault="005B32A7" w:rsidP="00FC586D">
      <w:pPr>
        <w:rPr>
          <w:rFonts w:cs="Arial"/>
          <w:szCs w:val="20"/>
        </w:rPr>
      </w:pPr>
    </w:p>
    <w:p w14:paraId="569E32B3" w14:textId="77777777" w:rsidR="002E5211" w:rsidRDefault="002E5211" w:rsidP="00FC586D">
      <w:pPr>
        <w:rPr>
          <w:rFonts w:cs="Arial"/>
          <w:szCs w:val="20"/>
        </w:rPr>
      </w:pPr>
      <w:r>
        <w:t>La opción Cycle Step está disponible como actualización a partir de la versión de firmware 1.9.0 de TPS/i. Una vez realizada la actualización en los sistemas TPS/i, los usuarios podrán utilizarla para todas las curvas características CMT.</w:t>
      </w:r>
    </w:p>
    <w:p w14:paraId="0E0BE52E" w14:textId="77777777" w:rsidR="00F358F6" w:rsidRDefault="00F358F6" w:rsidP="003F6E14">
      <w:pPr>
        <w:rPr>
          <w:rFonts w:cs="Arial"/>
          <w:szCs w:val="20"/>
        </w:rPr>
      </w:pPr>
    </w:p>
    <w:p w14:paraId="619438C6" w14:textId="77777777" w:rsidR="00DF363E" w:rsidRPr="0055647B" w:rsidRDefault="00DF363E" w:rsidP="003F6E14">
      <w:pPr>
        <w:rPr>
          <w:rFonts w:cs="Arial"/>
          <w:szCs w:val="20"/>
        </w:rPr>
      </w:pPr>
    </w:p>
    <w:p w14:paraId="3834EDD1" w14:textId="2808E6AD" w:rsidR="00DF363E" w:rsidRPr="00C724A2" w:rsidRDefault="00DF363E" w:rsidP="00DF363E">
      <w:pPr>
        <w:rPr>
          <w:rFonts w:cs="Arial"/>
          <w:i/>
          <w:szCs w:val="20"/>
        </w:rPr>
      </w:pPr>
      <w:r>
        <w:rPr>
          <w:rStyle w:val="Standard"/>
          <w:rFonts w:cs="Arial"/>
          <w:i/>
          <w:szCs w:val="20"/>
        </w:rPr>
        <w:t>1</w:t>
      </w:r>
      <w:r w:rsidRPr="00C724A2">
        <w:rPr>
          <w:rStyle w:val="Standard"/>
          <w:rFonts w:cs="Arial"/>
          <w:i/>
          <w:szCs w:val="20"/>
        </w:rPr>
        <w:t>.</w:t>
      </w:r>
      <w:r>
        <w:rPr>
          <w:rStyle w:val="Standard"/>
          <w:rFonts w:cs="Arial"/>
          <w:i/>
          <w:szCs w:val="20"/>
        </w:rPr>
        <w:t>990</w:t>
      </w:r>
      <w:bookmarkStart w:id="0" w:name="_GoBack"/>
      <w:bookmarkEnd w:id="0"/>
      <w:r w:rsidRPr="00C724A2">
        <w:rPr>
          <w:rStyle w:val="Standard"/>
          <w:rFonts w:cs="Arial"/>
          <w:i/>
          <w:szCs w:val="20"/>
        </w:rPr>
        <w:t xml:space="preserve"> caracteres incluidos espacios</w:t>
      </w:r>
    </w:p>
    <w:p w14:paraId="7963DB9E" w14:textId="77777777" w:rsidR="003A6CA3" w:rsidRPr="0055647B" w:rsidRDefault="003A6CA3" w:rsidP="003F6E14">
      <w:pPr>
        <w:rPr>
          <w:rFonts w:cs="Arial"/>
          <w:szCs w:val="20"/>
        </w:rPr>
      </w:pPr>
    </w:p>
    <w:p w14:paraId="06ED284D" w14:textId="77777777" w:rsidR="00ED4FC0" w:rsidRPr="00D23FAE" w:rsidRDefault="003A6CA3" w:rsidP="003F6E14">
      <w:pPr>
        <w:rPr>
          <w:rFonts w:cs="Arial"/>
          <w:i/>
          <w:vanish/>
          <w:szCs w:val="20"/>
          <w:lang w:val="en-GB"/>
        </w:rPr>
      </w:pPr>
      <w:r w:rsidRPr="00D23FAE">
        <w:rPr>
          <w:i/>
          <w:vanish/>
          <w:szCs w:val="20"/>
          <w:lang w:val="en-GB"/>
        </w:rPr>
        <w:t>1.962 Zeichen inkl. Leerzeichen</w:t>
      </w:r>
    </w:p>
    <w:p w14:paraId="532FB4AA" w14:textId="77777777" w:rsidR="00070925" w:rsidRPr="00D23FAE" w:rsidRDefault="00070925" w:rsidP="003F6E14">
      <w:pPr>
        <w:rPr>
          <w:rFonts w:cs="Arial"/>
          <w:b/>
          <w:szCs w:val="20"/>
          <w:lang w:val="en-GB"/>
        </w:rPr>
      </w:pPr>
    </w:p>
    <w:p w14:paraId="6832BB6B" w14:textId="77777777" w:rsidR="003A6CA3" w:rsidRPr="00D23FAE" w:rsidRDefault="003A6CA3" w:rsidP="003F6E14">
      <w:pPr>
        <w:rPr>
          <w:rFonts w:cs="Arial"/>
          <w:b/>
          <w:szCs w:val="20"/>
          <w:lang w:val="en-GB"/>
        </w:rPr>
      </w:pPr>
    </w:p>
    <w:p w14:paraId="7D4CD3A8" w14:textId="77777777" w:rsidR="00DA654E" w:rsidRPr="00DF363E" w:rsidRDefault="00931DE9" w:rsidP="003F6E14">
      <w:pPr>
        <w:rPr>
          <w:rFonts w:cs="Arial"/>
          <w:szCs w:val="20"/>
          <w:lang w:val="en-GB"/>
        </w:rPr>
      </w:pPr>
      <w:proofErr w:type="spellStart"/>
      <w:r w:rsidRPr="00DF363E">
        <w:rPr>
          <w:b/>
          <w:szCs w:val="20"/>
          <w:lang w:val="en-GB"/>
        </w:rPr>
        <w:t>Subtítulos</w:t>
      </w:r>
      <w:proofErr w:type="spellEnd"/>
      <w:r w:rsidRPr="00DF363E">
        <w:rPr>
          <w:b/>
          <w:szCs w:val="20"/>
          <w:lang w:val="en-GB"/>
        </w:rPr>
        <w:t xml:space="preserve"> de </w:t>
      </w:r>
      <w:proofErr w:type="spellStart"/>
      <w:r w:rsidRPr="00DF363E">
        <w:rPr>
          <w:b/>
          <w:szCs w:val="20"/>
          <w:lang w:val="en-GB"/>
        </w:rPr>
        <w:t>imágenes</w:t>
      </w:r>
      <w:proofErr w:type="spellEnd"/>
      <w:r w:rsidRPr="00DF363E">
        <w:rPr>
          <w:b/>
          <w:szCs w:val="20"/>
          <w:lang w:val="en-GB"/>
        </w:rPr>
        <w:t>:</w:t>
      </w:r>
    </w:p>
    <w:p w14:paraId="0760C16E" w14:textId="77777777" w:rsidR="00E34F68" w:rsidRPr="00DF363E" w:rsidRDefault="00E34F68" w:rsidP="003F6E14">
      <w:pPr>
        <w:rPr>
          <w:rFonts w:cs="Arial"/>
          <w:szCs w:val="20"/>
          <w:lang w:val="en-GB"/>
        </w:rPr>
      </w:pPr>
    </w:p>
    <w:p w14:paraId="25E953EE" w14:textId="0C01A3C9" w:rsidR="0064782E" w:rsidRPr="00AE2683" w:rsidRDefault="002D7F21" w:rsidP="003F6E14">
      <w:pPr>
        <w:rPr>
          <w:rFonts w:cs="Arial"/>
          <w:szCs w:val="20"/>
        </w:rPr>
      </w:pPr>
      <w:r>
        <w:rPr>
          <w:noProof/>
          <w:lang w:val="de-AT" w:eastAsia="de-AT"/>
        </w:rPr>
        <w:drawing>
          <wp:inline distT="0" distB="0" distL="0" distR="0" wp14:anchorId="5E0B09BB" wp14:editId="081440AB">
            <wp:extent cx="2136140" cy="1200785"/>
            <wp:effectExtent l="0" t="0" r="0" b="0"/>
            <wp:docPr id="3" name="Picture 1" descr="pw_press_CycleStep-spot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press_CycleStep-spot_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140" cy="1200785"/>
                    </a:xfrm>
                    <a:prstGeom prst="rect">
                      <a:avLst/>
                    </a:prstGeom>
                    <a:noFill/>
                    <a:ln>
                      <a:noFill/>
                    </a:ln>
                  </pic:spPr>
                </pic:pic>
              </a:graphicData>
            </a:graphic>
          </wp:inline>
        </w:drawing>
      </w:r>
    </w:p>
    <w:p w14:paraId="0345A96E" w14:textId="77777777" w:rsidR="00C57436" w:rsidRPr="006F6201" w:rsidRDefault="00512ECD" w:rsidP="003F6E14">
      <w:pPr>
        <w:rPr>
          <w:rFonts w:cs="Arial"/>
          <w:szCs w:val="20"/>
        </w:rPr>
      </w:pPr>
      <w:r>
        <w:rPr>
          <w:b/>
          <w:szCs w:val="20"/>
        </w:rPr>
        <w:t xml:space="preserve">Ilustración 1: </w:t>
      </w:r>
      <w:r>
        <w:t>Punto de parada: 1 mm electrogalvanizado, hilo de aportación: CuSi3 1 mm, velocidad de transporte de hilo: 11,5 m/min, número de ciclos CMT: 8</w:t>
      </w:r>
    </w:p>
    <w:p w14:paraId="22819DE1" w14:textId="77777777" w:rsidR="00512ECD" w:rsidRPr="0055647B" w:rsidRDefault="00512ECD" w:rsidP="003F6E14">
      <w:pPr>
        <w:rPr>
          <w:rFonts w:cs="Arial"/>
          <w:b/>
          <w:szCs w:val="20"/>
        </w:rPr>
      </w:pPr>
    </w:p>
    <w:p w14:paraId="61928E11" w14:textId="5F50E80B" w:rsidR="0064782E" w:rsidRPr="00AE2683" w:rsidRDefault="002D7F21" w:rsidP="003F6E14">
      <w:pPr>
        <w:rPr>
          <w:rFonts w:cs="Arial"/>
          <w:b/>
          <w:szCs w:val="20"/>
        </w:rPr>
      </w:pPr>
      <w:r>
        <w:rPr>
          <w:b/>
          <w:noProof/>
          <w:szCs w:val="20"/>
          <w:lang w:val="de-AT" w:eastAsia="de-AT"/>
        </w:rPr>
        <w:lastRenderedPageBreak/>
        <w:drawing>
          <wp:inline distT="0" distB="0" distL="0" distR="0" wp14:anchorId="688141FE" wp14:editId="1F88D49A">
            <wp:extent cx="2115185" cy="1180465"/>
            <wp:effectExtent l="0" t="0" r="0" b="0"/>
            <wp:docPr id="1" name="Picture 2" descr="pw_press_CycleStep-seam_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press_CycleStep-seam_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180465"/>
                    </a:xfrm>
                    <a:prstGeom prst="rect">
                      <a:avLst/>
                    </a:prstGeom>
                    <a:noFill/>
                    <a:ln>
                      <a:noFill/>
                    </a:ln>
                  </pic:spPr>
                </pic:pic>
              </a:graphicData>
            </a:graphic>
          </wp:inline>
        </w:drawing>
      </w:r>
    </w:p>
    <w:p w14:paraId="4E60FE0A" w14:textId="77777777" w:rsidR="00512ECD" w:rsidRPr="006F6201" w:rsidRDefault="00512ECD" w:rsidP="003F6E14">
      <w:pPr>
        <w:rPr>
          <w:rFonts w:cs="Arial"/>
          <w:szCs w:val="20"/>
        </w:rPr>
      </w:pPr>
      <w:r>
        <w:rPr>
          <w:b/>
          <w:szCs w:val="20"/>
        </w:rPr>
        <w:t xml:space="preserve">Ilustración 2: </w:t>
      </w:r>
      <w:r>
        <w:t xml:space="preserve">Soldadura a solape: 3 mm aluminio, hilo de aportación: AlSi5 1,2 mm, número de ciclos CMT: 18, tiempo de pausa: 0,16 s, velocidad de soldadura: 50 cm/min, velocidad de transporte de hilo en la fase de proceso CMT: 7,7 m/min, velocidad media de transporte de hilo: 6,1 m/min. Observación: el valor medio es menor que el valor de ajuste. </w:t>
      </w:r>
    </w:p>
    <w:p w14:paraId="79FE93A1" w14:textId="77777777" w:rsidR="007B14FD" w:rsidRPr="0055647B" w:rsidRDefault="007B14FD" w:rsidP="00E34F68">
      <w:pPr>
        <w:rPr>
          <w:noProof/>
          <w:lang w:eastAsia="de-DE"/>
        </w:rPr>
      </w:pPr>
    </w:p>
    <w:p w14:paraId="36728B10" w14:textId="77777777" w:rsidR="0059144B" w:rsidRPr="0055647B" w:rsidRDefault="0059144B" w:rsidP="003F6E14">
      <w:pPr>
        <w:rPr>
          <w:rFonts w:cs="Arial"/>
          <w:b/>
          <w:szCs w:val="20"/>
        </w:rPr>
      </w:pPr>
    </w:p>
    <w:p w14:paraId="474D2BD6" w14:textId="77777777" w:rsidR="00D23FAE" w:rsidRPr="00C724A2" w:rsidRDefault="00D23FAE" w:rsidP="00D23FAE">
      <w:pPr>
        <w:rPr>
          <w:rFonts w:cs="Arial"/>
          <w:szCs w:val="20"/>
        </w:rPr>
      </w:pPr>
      <w:r w:rsidRPr="00C724A2">
        <w:rPr>
          <w:rFonts w:cs="Arial"/>
          <w:szCs w:val="20"/>
        </w:rPr>
        <w:t xml:space="preserve">Copyright de las fotografías: </w:t>
      </w:r>
      <w:proofErr w:type="spellStart"/>
      <w:r w:rsidRPr="00C724A2">
        <w:rPr>
          <w:rFonts w:cs="Arial"/>
          <w:szCs w:val="20"/>
        </w:rPr>
        <w:t>Fronius</w:t>
      </w:r>
      <w:proofErr w:type="spellEnd"/>
      <w:r w:rsidRPr="00C724A2">
        <w:rPr>
          <w:rFonts w:cs="Arial"/>
          <w:szCs w:val="20"/>
        </w:rPr>
        <w:t xml:space="preserve"> International GmbH, reproducción sin costo</w:t>
      </w:r>
    </w:p>
    <w:p w14:paraId="76978795" w14:textId="77777777" w:rsidR="00D23FAE" w:rsidRPr="00C724A2" w:rsidRDefault="00D23FAE" w:rsidP="00D23FAE">
      <w:pPr>
        <w:rPr>
          <w:rFonts w:cs="Arial"/>
          <w:szCs w:val="20"/>
        </w:rPr>
      </w:pPr>
    </w:p>
    <w:p w14:paraId="2E394CFA" w14:textId="77777777" w:rsidR="00D23FAE" w:rsidRPr="00C724A2" w:rsidRDefault="00D23FAE" w:rsidP="00D23FAE">
      <w:pPr>
        <w:rPr>
          <w:rFonts w:cs="Arial"/>
          <w:szCs w:val="20"/>
        </w:rPr>
      </w:pPr>
      <w:r w:rsidRPr="00C724A2">
        <w:rPr>
          <w:rFonts w:cs="Arial"/>
          <w:szCs w:val="20"/>
        </w:rPr>
        <w:t>Imágenes de alta resolución están disponibles para descargar del siguiente enlace:</w:t>
      </w:r>
    </w:p>
    <w:p w14:paraId="674AD162" w14:textId="77777777" w:rsidR="00D23FAE" w:rsidRPr="00C724A2" w:rsidRDefault="00DF363E" w:rsidP="00D23FAE">
      <w:pPr>
        <w:rPr>
          <w:rFonts w:cs="Arial"/>
          <w:szCs w:val="20"/>
        </w:rPr>
      </w:pPr>
      <w:hyperlink r:id="rId11" w:history="1">
        <w:r w:rsidR="00D23FAE" w:rsidRPr="00C724A2">
          <w:rPr>
            <w:rStyle w:val="Hyperlink"/>
            <w:rFonts w:cs="Arial"/>
            <w:bCs/>
            <w:iCs/>
            <w:snapToGrid w:val="0"/>
            <w:szCs w:val="20"/>
            <w:lang w:val="pt-BR"/>
          </w:rPr>
          <w:t>www.fronius.com/en/welding-technology/infocentre/press</w:t>
        </w:r>
      </w:hyperlink>
    </w:p>
    <w:p w14:paraId="3C4F9024" w14:textId="77777777" w:rsidR="00D23FAE" w:rsidRPr="00C724A2" w:rsidRDefault="00D23FAE" w:rsidP="00D23FAE">
      <w:pPr>
        <w:rPr>
          <w:rFonts w:cs="Arial"/>
          <w:b/>
          <w:szCs w:val="20"/>
        </w:rPr>
      </w:pPr>
    </w:p>
    <w:p w14:paraId="5359925D" w14:textId="77777777" w:rsidR="00D23FAE" w:rsidRPr="00C724A2" w:rsidRDefault="00D23FAE" w:rsidP="00D23FAE">
      <w:pPr>
        <w:rPr>
          <w:rFonts w:cs="Arial"/>
          <w:b/>
          <w:szCs w:val="20"/>
        </w:rPr>
      </w:pPr>
    </w:p>
    <w:p w14:paraId="2E50D918" w14:textId="77777777" w:rsidR="00D23FAE" w:rsidRPr="00C724A2" w:rsidRDefault="00D23FAE" w:rsidP="00D23FAE">
      <w:pPr>
        <w:rPr>
          <w:rFonts w:cs="Arial"/>
          <w:szCs w:val="20"/>
        </w:rPr>
      </w:pPr>
      <w:r w:rsidRPr="00C724A2">
        <w:rPr>
          <w:rFonts w:cs="Arial"/>
          <w:b/>
          <w:szCs w:val="20"/>
        </w:rPr>
        <w:t xml:space="preserve">Unidad de Negocio </w:t>
      </w:r>
      <w:proofErr w:type="spellStart"/>
      <w:r w:rsidRPr="00C724A2">
        <w:rPr>
          <w:rFonts w:cs="Arial"/>
          <w:b/>
          <w:szCs w:val="20"/>
        </w:rPr>
        <w:t>Perfect</w:t>
      </w:r>
      <w:proofErr w:type="spellEnd"/>
      <w:r w:rsidRPr="00C724A2">
        <w:rPr>
          <w:rFonts w:cs="Arial"/>
          <w:b/>
          <w:szCs w:val="20"/>
        </w:rPr>
        <w:t xml:space="preserve"> Welding</w:t>
      </w:r>
    </w:p>
    <w:p w14:paraId="6EA5495B" w14:textId="77777777" w:rsidR="00D23FAE" w:rsidRPr="00C724A2" w:rsidRDefault="00D23FAE" w:rsidP="00D23FAE">
      <w:pPr>
        <w:rPr>
          <w:rFonts w:cs="Arial"/>
          <w:szCs w:val="20"/>
        </w:rPr>
      </w:pP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Welding es el líder en innovación para soldadura por resistencia por puntos y arco voltaico, y es líder en el mercado global para soldadura robótica. Como proveedor de Sistemas.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welding</w:t>
      </w:r>
      <w:proofErr w:type="spellEnd"/>
      <w:r w:rsidRPr="00C724A2">
        <w:rPr>
          <w:rFonts w:cs="Arial"/>
          <w:szCs w:val="20"/>
        </w:rPr>
        <w:t xml:space="preserve">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w:t>
      </w:r>
      <w:proofErr w:type="spellStart"/>
      <w:r w:rsidRPr="00C724A2">
        <w:rPr>
          <w:rFonts w:cs="Arial"/>
          <w:szCs w:val="20"/>
        </w:rPr>
        <w:t>Fronius</w:t>
      </w:r>
      <w:proofErr w:type="spellEnd"/>
      <w:r w:rsidRPr="00C724A2">
        <w:rPr>
          <w:rFonts w:cs="Arial"/>
          <w:szCs w:val="20"/>
        </w:rPr>
        <w:t xml:space="preserve"> </w:t>
      </w:r>
      <w:proofErr w:type="spellStart"/>
      <w:r w:rsidRPr="00C724A2">
        <w:rPr>
          <w:rFonts w:cs="Arial"/>
          <w:szCs w:val="20"/>
        </w:rPr>
        <w:t>Perfect</w:t>
      </w:r>
      <w:proofErr w:type="spellEnd"/>
      <w:r w:rsidRPr="00C724A2">
        <w:rPr>
          <w:rFonts w:cs="Arial"/>
          <w:szCs w:val="20"/>
        </w:rPr>
        <w:t xml:space="preserve"> Welding siempre está cerca de sus clientes. </w:t>
      </w:r>
    </w:p>
    <w:p w14:paraId="55FC0784" w14:textId="77777777" w:rsidR="00D23FAE" w:rsidRPr="00C724A2" w:rsidRDefault="00D23FAE" w:rsidP="00D23FAE">
      <w:pPr>
        <w:rPr>
          <w:rFonts w:cs="Arial"/>
          <w:b/>
          <w:szCs w:val="20"/>
        </w:rPr>
      </w:pPr>
    </w:p>
    <w:p w14:paraId="40B93CAD" w14:textId="77777777" w:rsidR="00D23FAE" w:rsidRPr="00C724A2" w:rsidRDefault="00D23FAE" w:rsidP="00D23FAE">
      <w:pPr>
        <w:rPr>
          <w:rFonts w:cs="Arial"/>
          <w:b/>
          <w:szCs w:val="20"/>
        </w:rPr>
      </w:pPr>
      <w:proofErr w:type="spellStart"/>
      <w:r w:rsidRPr="00C724A2">
        <w:rPr>
          <w:rFonts w:cs="Arial"/>
          <w:b/>
          <w:szCs w:val="20"/>
        </w:rPr>
        <w:t>Fronius</w:t>
      </w:r>
      <w:proofErr w:type="spellEnd"/>
      <w:r w:rsidRPr="00C724A2">
        <w:rPr>
          <w:rFonts w:cs="Arial"/>
          <w:b/>
          <w:szCs w:val="20"/>
        </w:rPr>
        <w:t xml:space="preserve"> International GmbH</w:t>
      </w:r>
    </w:p>
    <w:p w14:paraId="1D599E01" w14:textId="77777777" w:rsidR="00D23FAE" w:rsidRPr="00C724A2" w:rsidRDefault="00D23FAE" w:rsidP="00D23FAE">
      <w:pPr>
        <w:rPr>
          <w:rFonts w:cs="Arial"/>
          <w:szCs w:val="20"/>
        </w:rPr>
      </w:pPr>
      <w:proofErr w:type="spellStart"/>
      <w:r w:rsidRPr="00C724A2">
        <w:rPr>
          <w:rFonts w:cs="Arial"/>
          <w:szCs w:val="20"/>
        </w:rPr>
        <w:t>Fronius</w:t>
      </w:r>
      <w:proofErr w:type="spellEnd"/>
      <w:r w:rsidRPr="00C724A2">
        <w:rPr>
          <w:rFonts w:cs="Arial"/>
          <w:szCs w:val="20"/>
        </w:rPr>
        <w:t xml:space="preserve"> International GmbH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sidRPr="006F12E1">
        <w:rPr>
          <w:rFonts w:cs="Arial"/>
          <w:szCs w:val="20"/>
          <w:lang w:val="en-US"/>
        </w:rPr>
        <w:t>4.550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91</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w:t>
      </w:r>
      <w:proofErr w:type="spellStart"/>
      <w:r w:rsidRPr="00C724A2">
        <w:rPr>
          <w:rFonts w:cs="Arial"/>
          <w:szCs w:val="20"/>
        </w:rPr>
        <w:t>Fronius</w:t>
      </w:r>
      <w:proofErr w:type="spellEnd"/>
      <w:r w:rsidRPr="00C724A2">
        <w:rPr>
          <w:rFonts w:cs="Arial"/>
          <w:szCs w:val="20"/>
        </w:rPr>
        <w:t xml:space="preserve"> y distribuidores/representantes en más de 60 países. </w:t>
      </w:r>
      <w:proofErr w:type="spellStart"/>
      <w:r w:rsidRPr="00C724A2">
        <w:rPr>
          <w:rFonts w:cs="Arial"/>
          <w:szCs w:val="20"/>
        </w:rPr>
        <w:t>Fronius</w:t>
      </w:r>
      <w:proofErr w:type="spellEnd"/>
      <w:r w:rsidRPr="00C724A2">
        <w:rPr>
          <w:rFonts w:cs="Arial"/>
          <w:szCs w:val="20"/>
        </w:rPr>
        <w:t xml:space="preserve"> es líder en innovación en el mercado mundial gracias a sus productos innovadores y</w:t>
      </w:r>
      <w:r>
        <w:rPr>
          <w:rFonts w:cs="Arial"/>
          <w:szCs w:val="20"/>
        </w:rPr>
        <w:t xml:space="preserve"> servicios, así como a las 1.241</w:t>
      </w:r>
      <w:r w:rsidRPr="00C724A2">
        <w:rPr>
          <w:rFonts w:cs="Arial"/>
          <w:szCs w:val="20"/>
        </w:rPr>
        <w:t xml:space="preserve"> patentes concedidas.</w:t>
      </w:r>
    </w:p>
    <w:p w14:paraId="120F4816" w14:textId="77777777" w:rsidR="00D23FAE" w:rsidRPr="00C724A2" w:rsidRDefault="00D23FAE" w:rsidP="00D23FAE">
      <w:pPr>
        <w:pStyle w:val="Textkrper2"/>
        <w:spacing w:after="0" w:line="240" w:lineRule="auto"/>
        <w:ind w:right="-254"/>
        <w:rPr>
          <w:rFonts w:cs="Arial"/>
          <w:szCs w:val="20"/>
        </w:rPr>
      </w:pPr>
    </w:p>
    <w:p w14:paraId="6F4D1E8D" w14:textId="77777777" w:rsidR="00D23FAE" w:rsidRPr="00C724A2" w:rsidRDefault="00D23FAE" w:rsidP="00D23FAE">
      <w:pPr>
        <w:pStyle w:val="Textkrper2"/>
        <w:spacing w:after="0" w:line="240" w:lineRule="auto"/>
        <w:ind w:right="-254"/>
        <w:rPr>
          <w:rFonts w:cs="Arial"/>
          <w:i/>
          <w:iCs/>
          <w:szCs w:val="20"/>
        </w:rPr>
      </w:pPr>
    </w:p>
    <w:p w14:paraId="7C99E7A7" w14:textId="77777777" w:rsidR="00D23FAE" w:rsidRPr="00C724A2" w:rsidRDefault="00D23FAE" w:rsidP="00D23FAE">
      <w:pPr>
        <w:pStyle w:val="Textkrper2"/>
        <w:spacing w:after="0" w:line="240" w:lineRule="auto"/>
        <w:ind w:right="-254"/>
        <w:rPr>
          <w:rFonts w:cs="Arial"/>
          <w:i/>
          <w:iCs/>
          <w:szCs w:val="20"/>
        </w:rPr>
      </w:pPr>
    </w:p>
    <w:p w14:paraId="3758E92E" w14:textId="77777777" w:rsidR="00D23FAE" w:rsidRPr="00B46728" w:rsidRDefault="00D23FAE" w:rsidP="00D23FAE">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proofErr w:type="spellStart"/>
      <w:r w:rsidRPr="00B46728">
        <w:rPr>
          <w:rFonts w:cs="Arial"/>
          <w:szCs w:val="20"/>
        </w:rPr>
        <w:t>Fronius</w:t>
      </w:r>
      <w:proofErr w:type="spellEnd"/>
      <w:r w:rsidRPr="00B46728">
        <w:rPr>
          <w:rFonts w:cs="Arial"/>
          <w:szCs w:val="20"/>
        </w:rPr>
        <w:t xml:space="preserve"> España S.L.U., Laura González</w:t>
      </w:r>
    </w:p>
    <w:p w14:paraId="68F658C2" w14:textId="77777777" w:rsidR="00D23FAE" w:rsidRPr="00B46728" w:rsidRDefault="00D23FAE" w:rsidP="00D23FAE">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14:paraId="4DB7FC84" w14:textId="77777777" w:rsidR="00D23FAE" w:rsidRPr="00B46728" w:rsidRDefault="00D23FAE" w:rsidP="00D23FAE">
      <w:pPr>
        <w:autoSpaceDE w:val="0"/>
        <w:autoSpaceDN w:val="0"/>
        <w:adjustRightInd w:val="0"/>
        <w:rPr>
          <w:rFonts w:cs="Arial"/>
          <w:szCs w:val="20"/>
        </w:rPr>
      </w:pPr>
      <w:r w:rsidRPr="00B46728">
        <w:rPr>
          <w:rFonts w:cs="Arial"/>
          <w:szCs w:val="20"/>
        </w:rPr>
        <w:t>Tel.:+34 (91) 649 60 40; Fax:+34 (91) 649 60 44</w:t>
      </w:r>
    </w:p>
    <w:p w14:paraId="265F3F54" w14:textId="77777777" w:rsidR="00D23FAE" w:rsidRPr="00B46728" w:rsidRDefault="00D23FAE" w:rsidP="00D23FAE">
      <w:pPr>
        <w:autoSpaceDE w:val="0"/>
        <w:autoSpaceDN w:val="0"/>
        <w:adjustRightInd w:val="0"/>
        <w:rPr>
          <w:rFonts w:cs="Arial"/>
          <w:szCs w:val="20"/>
        </w:rPr>
      </w:pPr>
      <w:r w:rsidRPr="00B46728">
        <w:rPr>
          <w:rFonts w:cs="Arial"/>
          <w:szCs w:val="20"/>
        </w:rPr>
        <w:t xml:space="preserve">Correo electrónico: </w:t>
      </w:r>
      <w:hyperlink r:id="rId12" w:history="1">
        <w:r w:rsidRPr="00B46728">
          <w:rPr>
            <w:rStyle w:val="Hyperlink"/>
            <w:rFonts w:cs="Arial"/>
            <w:szCs w:val="20"/>
          </w:rPr>
          <w:t>gonzalez.laura@fronius.com</w:t>
        </w:r>
      </w:hyperlink>
    </w:p>
    <w:p w14:paraId="2F0D3828" w14:textId="77777777" w:rsidR="00D23FAE" w:rsidRPr="00B46728" w:rsidRDefault="00D23FAE" w:rsidP="00D23FAE">
      <w:pPr>
        <w:autoSpaceDE w:val="0"/>
        <w:autoSpaceDN w:val="0"/>
        <w:adjustRightInd w:val="0"/>
        <w:rPr>
          <w:rFonts w:cs="Arial"/>
          <w:szCs w:val="20"/>
        </w:rPr>
      </w:pPr>
    </w:p>
    <w:p w14:paraId="29302AAD" w14:textId="77777777" w:rsidR="00D23FAE" w:rsidRPr="00B46728" w:rsidRDefault="00D23FAE" w:rsidP="00D23FAE">
      <w:pPr>
        <w:autoSpaceDE w:val="0"/>
        <w:autoSpaceDN w:val="0"/>
        <w:adjustRightInd w:val="0"/>
        <w:rPr>
          <w:rFonts w:cs="Arial"/>
          <w:szCs w:val="20"/>
        </w:rPr>
      </w:pPr>
    </w:p>
    <w:p w14:paraId="37E20803" w14:textId="77777777" w:rsidR="00D23FAE" w:rsidRPr="00B46728" w:rsidRDefault="00D23FAE" w:rsidP="00D23FAE">
      <w:pPr>
        <w:autoSpaceDE w:val="0"/>
        <w:autoSpaceDN w:val="0"/>
        <w:adjustRightInd w:val="0"/>
        <w:rPr>
          <w:rFonts w:cs="Arial"/>
          <w:color w:val="000000"/>
          <w:szCs w:val="20"/>
        </w:rPr>
      </w:pPr>
    </w:p>
    <w:p w14:paraId="755A3AC5" w14:textId="77777777" w:rsidR="00D23FAE" w:rsidRPr="00B46728" w:rsidRDefault="00D23FAE" w:rsidP="00D23FAE">
      <w:pPr>
        <w:pStyle w:val="Textkrper2"/>
        <w:spacing w:after="0" w:line="240" w:lineRule="auto"/>
        <w:ind w:right="29"/>
        <w:rPr>
          <w:rFonts w:cs="Arial"/>
          <w:b/>
          <w:szCs w:val="20"/>
        </w:rPr>
      </w:pPr>
      <w:r w:rsidRPr="00B46728">
        <w:rPr>
          <w:rFonts w:cs="Arial"/>
          <w:b/>
          <w:szCs w:val="20"/>
        </w:rPr>
        <w:t>Por favor, envíe un ejemplar de prueba a nuestra agencia:</w:t>
      </w:r>
    </w:p>
    <w:p w14:paraId="218D960C" w14:textId="77777777" w:rsidR="00D23FAE" w:rsidRPr="00B46728" w:rsidRDefault="00D23FAE" w:rsidP="00D23FAE">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14:paraId="4FC21536" w14:textId="77777777" w:rsidR="00D23FAE" w:rsidRPr="00B46728" w:rsidRDefault="00D23FAE" w:rsidP="00D23FAE">
      <w:pPr>
        <w:pStyle w:val="Textkrper2"/>
        <w:spacing w:after="0" w:line="240" w:lineRule="auto"/>
        <w:ind w:right="29"/>
        <w:rPr>
          <w:rFonts w:cs="Arial"/>
          <w:szCs w:val="20"/>
        </w:rPr>
      </w:pPr>
      <w:proofErr w:type="spellStart"/>
      <w:r w:rsidRPr="00B46728">
        <w:rPr>
          <w:rFonts w:cs="Arial"/>
          <w:szCs w:val="20"/>
        </w:rPr>
        <w:t>Oberdorfstraße</w:t>
      </w:r>
      <w:proofErr w:type="spellEnd"/>
      <w:r w:rsidRPr="00B46728">
        <w:rPr>
          <w:rFonts w:cs="Arial"/>
          <w:szCs w:val="20"/>
        </w:rPr>
        <w:t xml:space="preserve"> 31 A, D – 70794 </w:t>
      </w:r>
      <w:proofErr w:type="spellStart"/>
      <w:r w:rsidRPr="00B46728">
        <w:rPr>
          <w:rFonts w:cs="Arial"/>
          <w:szCs w:val="20"/>
        </w:rPr>
        <w:t>Filderstadt</w:t>
      </w:r>
      <w:proofErr w:type="spellEnd"/>
      <w:r w:rsidRPr="00B46728">
        <w:rPr>
          <w:rFonts w:cs="Arial"/>
          <w:szCs w:val="20"/>
        </w:rPr>
        <w:t>,</w:t>
      </w:r>
    </w:p>
    <w:p w14:paraId="63B4A410" w14:textId="77777777" w:rsidR="00D23FAE" w:rsidRPr="00B46728" w:rsidRDefault="00D23FAE" w:rsidP="00D23FAE">
      <w:pPr>
        <w:rPr>
          <w:rFonts w:cs="Arial"/>
          <w:szCs w:val="20"/>
        </w:rPr>
      </w:pPr>
      <w:r w:rsidRPr="00B46728">
        <w:rPr>
          <w:rFonts w:cs="Arial"/>
          <w:szCs w:val="20"/>
        </w:rPr>
        <w:t xml:space="preserve">tel.: +49 (0)711 9454161-20, correo electrónico: </w:t>
      </w:r>
      <w:hyperlink r:id="rId13">
        <w:r w:rsidRPr="00B46728">
          <w:rPr>
            <w:rStyle w:val="Hyperlink"/>
            <w:rFonts w:cs="Arial"/>
            <w:szCs w:val="20"/>
          </w:rPr>
          <w:t>Kirsten.Ludwig@a1kommunikation.de</w:t>
        </w:r>
      </w:hyperlink>
    </w:p>
    <w:p w14:paraId="2406E5C9" w14:textId="77777777" w:rsidR="00D23FAE" w:rsidRPr="00B46728" w:rsidRDefault="00D23FAE" w:rsidP="00D23FAE">
      <w:pPr>
        <w:rPr>
          <w:rFonts w:cs="Arial"/>
        </w:rPr>
      </w:pPr>
    </w:p>
    <w:p w14:paraId="37AA200B" w14:textId="77777777" w:rsidR="00D23FAE" w:rsidRPr="00C724A2" w:rsidRDefault="00D23FAE" w:rsidP="00D23FAE">
      <w:pPr>
        <w:autoSpaceDE w:val="0"/>
        <w:autoSpaceDN w:val="0"/>
        <w:adjustRightInd w:val="0"/>
        <w:rPr>
          <w:rFonts w:cs="Arial"/>
          <w:szCs w:val="20"/>
        </w:rPr>
      </w:pPr>
    </w:p>
    <w:p w14:paraId="38DCDF7B" w14:textId="77777777" w:rsidR="00E5311A" w:rsidRPr="0055647B" w:rsidRDefault="00E5311A" w:rsidP="003F6E14">
      <w:pPr>
        <w:rPr>
          <w:rFonts w:cs="Arial"/>
          <w:vanish/>
          <w:szCs w:val="20"/>
          <w:lang w:val="de-AT"/>
        </w:rPr>
      </w:pPr>
      <w:r>
        <w:rPr>
          <w:vanish/>
          <w:szCs w:val="20"/>
          <w:lang w:val="de-DE"/>
        </w:rPr>
        <w:t>Fotos: Fronius International GmbH, Abdruck honorarfrei</w:t>
      </w:r>
    </w:p>
    <w:p w14:paraId="0C765378" w14:textId="77777777" w:rsidR="00AE2683" w:rsidRPr="008A2D34" w:rsidRDefault="00AE2683" w:rsidP="003F6E14">
      <w:pPr>
        <w:rPr>
          <w:rFonts w:cs="Arial"/>
          <w:vanish/>
          <w:szCs w:val="20"/>
          <w:lang w:val="de-DE"/>
        </w:rPr>
      </w:pPr>
    </w:p>
    <w:p w14:paraId="326CD7A5" w14:textId="77777777" w:rsidR="00505D71" w:rsidRPr="0055647B" w:rsidRDefault="00505D71" w:rsidP="003F6E14">
      <w:pPr>
        <w:rPr>
          <w:rFonts w:cs="Arial"/>
          <w:vanish/>
          <w:szCs w:val="20"/>
          <w:lang w:val="de-AT"/>
        </w:rPr>
      </w:pPr>
      <w:r>
        <w:rPr>
          <w:vanish/>
          <w:szCs w:val="20"/>
          <w:lang w:val="de-DE"/>
        </w:rPr>
        <w:t>Die hochaufgelösten Bilder finden Sie unter folgendem Link zum Download:</w:t>
      </w:r>
    </w:p>
    <w:p w14:paraId="14999F7F" w14:textId="67DE3A8F" w:rsidR="00070925" w:rsidRPr="0055647B" w:rsidRDefault="00DF363E" w:rsidP="003F6E14">
      <w:pPr>
        <w:rPr>
          <w:rFonts w:cs="Arial"/>
          <w:vanish/>
          <w:szCs w:val="20"/>
          <w:lang w:val="de-AT"/>
        </w:rPr>
      </w:pPr>
      <w:hyperlink r:id="rId14" w:history="1">
        <w:r w:rsidR="008A2D34">
          <w:rPr>
            <w:rStyle w:val="Hyperlink"/>
            <w:vanish/>
            <w:szCs w:val="20"/>
            <w:lang w:val="de-DE"/>
          </w:rPr>
          <w:t>https://www.fronius.com/de/schweisstechnik/info-center</w:t>
        </w:r>
      </w:hyperlink>
      <w:r w:rsidR="008A2D34">
        <w:rPr>
          <w:rStyle w:val="Hyperlink"/>
          <w:vanish/>
          <w:szCs w:val="20"/>
          <w:lang w:val="de-DE"/>
        </w:rPr>
        <w:t>/presse</w:t>
      </w:r>
    </w:p>
    <w:p w14:paraId="64889AB5" w14:textId="77777777" w:rsidR="00E5311A" w:rsidRPr="008A2D34" w:rsidRDefault="00E5311A" w:rsidP="003F6E14">
      <w:pPr>
        <w:rPr>
          <w:rFonts w:cs="Arial"/>
          <w:b/>
          <w:vanish/>
          <w:szCs w:val="20"/>
          <w:lang w:val="de-DE"/>
        </w:rPr>
      </w:pPr>
    </w:p>
    <w:p w14:paraId="67A40E35" w14:textId="77777777" w:rsidR="00E5311A" w:rsidRPr="008A2D34" w:rsidRDefault="00E5311A" w:rsidP="003F6E14">
      <w:pPr>
        <w:rPr>
          <w:rFonts w:cs="Arial"/>
          <w:b/>
          <w:vanish/>
          <w:szCs w:val="20"/>
          <w:lang w:val="de-DE"/>
        </w:rPr>
      </w:pPr>
    </w:p>
    <w:p w14:paraId="1BC1FC25" w14:textId="77777777" w:rsidR="00505D71" w:rsidRPr="0055647B" w:rsidRDefault="00505D71" w:rsidP="003F6E14">
      <w:pPr>
        <w:rPr>
          <w:rFonts w:cs="Arial"/>
          <w:vanish/>
          <w:szCs w:val="20"/>
          <w:lang w:val="de-AT"/>
        </w:rPr>
      </w:pPr>
      <w:r>
        <w:rPr>
          <w:b/>
          <w:vanish/>
          <w:szCs w:val="20"/>
          <w:lang w:val="de-DE"/>
        </w:rPr>
        <w:t>Business Unit Perfect Welding</w:t>
      </w:r>
    </w:p>
    <w:p w14:paraId="7BF2D8B3" w14:textId="77777777" w:rsidR="00505D71" w:rsidRPr="0055647B" w:rsidRDefault="00505D71" w:rsidP="003F6E14">
      <w:pPr>
        <w:rPr>
          <w:rFonts w:cs="Arial"/>
          <w:vanish/>
          <w:szCs w:val="20"/>
          <w:lang w:val="de-AT"/>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14:paraId="2E705340" w14:textId="77777777" w:rsidR="00505D71" w:rsidRPr="008A2D34" w:rsidRDefault="00505D71" w:rsidP="003F6E14">
      <w:pPr>
        <w:rPr>
          <w:rFonts w:cs="Arial"/>
          <w:vanish/>
          <w:szCs w:val="20"/>
          <w:lang w:val="de-AT"/>
        </w:rPr>
      </w:pPr>
    </w:p>
    <w:p w14:paraId="26367A6B" w14:textId="77777777" w:rsidR="00505D71" w:rsidRPr="008A2D34" w:rsidRDefault="00505D71" w:rsidP="003F6E14">
      <w:pPr>
        <w:rPr>
          <w:rFonts w:cs="Arial"/>
          <w:vanish/>
          <w:szCs w:val="20"/>
          <w:lang w:val="de-AT"/>
        </w:rPr>
      </w:pPr>
    </w:p>
    <w:p w14:paraId="13032F3E" w14:textId="77777777" w:rsidR="00505D71" w:rsidRPr="0055647B" w:rsidRDefault="00505D71" w:rsidP="003F6E14">
      <w:pPr>
        <w:rPr>
          <w:rFonts w:cs="Arial"/>
          <w:vanish/>
          <w:szCs w:val="20"/>
          <w:lang w:val="de-AT"/>
        </w:rPr>
      </w:pPr>
      <w:r>
        <w:rPr>
          <w:b/>
          <w:vanish/>
          <w:szCs w:val="20"/>
          <w:lang w:val="de-AT"/>
        </w:rPr>
        <w:t>Fronius International GmbH</w:t>
      </w:r>
    </w:p>
    <w:p w14:paraId="7C38253A" w14:textId="77777777" w:rsidR="00505D71" w:rsidRPr="0055647B" w:rsidRDefault="00505D71" w:rsidP="003F6E14">
      <w:pPr>
        <w:rPr>
          <w:rFonts w:cs="Arial"/>
          <w:i/>
          <w:vanish/>
          <w:szCs w:val="20"/>
          <w:lang w:val="de-AT"/>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14:paraId="10F91BC2" w14:textId="77777777" w:rsidR="00E5311A" w:rsidRPr="008A2D34" w:rsidRDefault="00E5311A" w:rsidP="003F6E14">
      <w:pPr>
        <w:rPr>
          <w:rFonts w:cs="Arial"/>
          <w:b/>
          <w:vanish/>
          <w:szCs w:val="20"/>
          <w:lang w:val="de-DE"/>
        </w:rPr>
      </w:pPr>
    </w:p>
    <w:p w14:paraId="3FAA945A" w14:textId="77777777" w:rsidR="00E5311A" w:rsidRPr="008A2D34" w:rsidRDefault="00E5311A" w:rsidP="003F6E14">
      <w:pPr>
        <w:rPr>
          <w:rFonts w:cs="Arial"/>
          <w:vanish/>
          <w:szCs w:val="20"/>
          <w:lang w:val="de-DE"/>
        </w:rPr>
      </w:pPr>
    </w:p>
    <w:p w14:paraId="0E0A275A" w14:textId="77777777" w:rsidR="00E5311A" w:rsidRPr="0055647B" w:rsidRDefault="00E5311A" w:rsidP="003F6E14">
      <w:pPr>
        <w:rPr>
          <w:rFonts w:cs="Arial"/>
          <w:vanish/>
          <w:szCs w:val="20"/>
          <w:lang w:val="de-AT"/>
        </w:rPr>
      </w:pPr>
      <w:r>
        <w:rPr>
          <w:vanish/>
          <w:szCs w:val="20"/>
          <w:lang w:val="de-DE"/>
        </w:rPr>
        <w:t>Diese Presseinformation sowie die Bilder stehen für Sie zum Download im Internet zur Verfügung:</w:t>
      </w:r>
    </w:p>
    <w:p w14:paraId="36945554" w14:textId="53796B2C" w:rsidR="00E5311A" w:rsidRPr="0055647B" w:rsidRDefault="00DF363E" w:rsidP="003F6E14">
      <w:pPr>
        <w:rPr>
          <w:rFonts w:cs="Arial"/>
          <w:vanish/>
          <w:szCs w:val="20"/>
          <w:lang w:val="de-AT"/>
        </w:rPr>
      </w:pPr>
      <w:hyperlink r:id="rId15" w:history="1">
        <w:r w:rsidR="008A2D34">
          <w:rPr>
            <w:vanish/>
            <w:color w:val="0000FF"/>
            <w:szCs w:val="20"/>
            <w:u w:val="single"/>
            <w:lang w:val="de-DE"/>
          </w:rPr>
          <w:t>www.fronius.com/de/schweisstechnik/infocenter/presse</w:t>
        </w:r>
      </w:hyperlink>
    </w:p>
    <w:p w14:paraId="739A42BE" w14:textId="77777777" w:rsidR="00E5311A" w:rsidRPr="008A2D34" w:rsidRDefault="00E5311A" w:rsidP="003F6E14">
      <w:pPr>
        <w:rPr>
          <w:rFonts w:cs="Arial"/>
          <w:b/>
          <w:vanish/>
          <w:szCs w:val="20"/>
          <w:lang w:val="de-DE"/>
        </w:rPr>
      </w:pPr>
    </w:p>
    <w:p w14:paraId="7FFF5AF2" w14:textId="77777777" w:rsidR="00E5311A" w:rsidRPr="008A2D34" w:rsidRDefault="00E5311A" w:rsidP="003F6E14">
      <w:pPr>
        <w:rPr>
          <w:rFonts w:cs="Arial"/>
          <w:b/>
          <w:vanish/>
          <w:szCs w:val="20"/>
          <w:lang w:val="de-DE"/>
        </w:rPr>
      </w:pPr>
    </w:p>
    <w:p w14:paraId="0250F3B9" w14:textId="77777777" w:rsidR="00E5311A" w:rsidRPr="0055647B" w:rsidRDefault="00E5311A" w:rsidP="003F6E14">
      <w:pPr>
        <w:ind w:right="29"/>
        <w:rPr>
          <w:rFonts w:cs="Arial"/>
          <w:vanish/>
          <w:szCs w:val="20"/>
          <w:lang w:val="de-AT"/>
        </w:rPr>
      </w:pPr>
      <w:r>
        <w:rPr>
          <w:b/>
          <w:vanish/>
          <w:szCs w:val="20"/>
          <w:lang w:val="de-DE"/>
        </w:rPr>
        <w:t>Für weitere Informationen wenden Sie sich bitte an:</w:t>
      </w:r>
      <w:r>
        <w:rPr>
          <w:b/>
          <w:vanish/>
          <w:szCs w:val="20"/>
          <w:lang w:val="de-DE"/>
        </w:rPr>
        <w:br/>
      </w:r>
    </w:p>
    <w:p w14:paraId="76A2B2C8" w14:textId="77777777" w:rsidR="00E5311A" w:rsidRPr="0055647B" w:rsidRDefault="00E5311A" w:rsidP="003F6E14">
      <w:pPr>
        <w:rPr>
          <w:rFonts w:cs="Arial"/>
          <w:vanish/>
          <w:szCs w:val="20"/>
          <w:lang w:val="de-AT"/>
        </w:rPr>
      </w:pPr>
      <w:r>
        <w:rPr>
          <w:vanish/>
          <w:szCs w:val="20"/>
          <w:lang w:val="de-DE"/>
        </w:rPr>
        <w:t xml:space="preserve">Deutschland: </w:t>
      </w:r>
    </w:p>
    <w:p w14:paraId="5AB193CD" w14:textId="77777777" w:rsidR="00E5311A" w:rsidRPr="0055647B" w:rsidRDefault="00E5311A" w:rsidP="003F6E14">
      <w:pPr>
        <w:rPr>
          <w:rFonts w:cs="Arial"/>
          <w:vanish/>
          <w:szCs w:val="20"/>
          <w:lang w:val="de-AT"/>
        </w:rPr>
      </w:pPr>
      <w:r>
        <w:rPr>
          <w:vanish/>
          <w:szCs w:val="20"/>
          <w:lang w:val="de-DE"/>
        </w:rPr>
        <w:t>Frau Annette Orth, Tel.: +49 (6655) 91694-402,</w:t>
      </w:r>
    </w:p>
    <w:p w14:paraId="697FF4AA" w14:textId="74114E0C" w:rsidR="00E5311A" w:rsidRPr="0055647B" w:rsidRDefault="00E5311A" w:rsidP="003F6E14">
      <w:pPr>
        <w:rPr>
          <w:rFonts w:cs="Arial"/>
          <w:vanish/>
          <w:szCs w:val="20"/>
          <w:lang w:val="de-AT"/>
        </w:rPr>
      </w:pPr>
      <w:r>
        <w:rPr>
          <w:vanish/>
          <w:szCs w:val="20"/>
          <w:lang w:val="de-AT"/>
        </w:rPr>
        <w:t xml:space="preserve">E-Mail: </w:t>
      </w:r>
      <w:hyperlink r:id="rId16" w:history="1">
        <w:r>
          <w:rPr>
            <w:vanish/>
            <w:color w:val="0000FF"/>
            <w:szCs w:val="20"/>
            <w:u w:val="single"/>
            <w:lang w:val="de-AT"/>
          </w:rPr>
          <w:t>orth.annette@fronius.com</w:t>
        </w:r>
      </w:hyperlink>
    </w:p>
    <w:p w14:paraId="6CDA0BC0" w14:textId="77777777" w:rsidR="00E84F48" w:rsidRPr="008A2D34" w:rsidRDefault="00E84F48" w:rsidP="003F6E14">
      <w:pPr>
        <w:ind w:right="29"/>
        <w:rPr>
          <w:rFonts w:cs="Arial"/>
          <w:vanish/>
          <w:szCs w:val="20"/>
          <w:lang w:val="de-DE"/>
        </w:rPr>
      </w:pPr>
    </w:p>
    <w:p w14:paraId="0401B778" w14:textId="77777777" w:rsidR="00E5311A" w:rsidRPr="0055647B" w:rsidRDefault="00E5311A" w:rsidP="003F6E14">
      <w:pPr>
        <w:ind w:right="29"/>
        <w:rPr>
          <w:rFonts w:cs="Arial"/>
          <w:i/>
          <w:vanish/>
          <w:szCs w:val="20"/>
          <w:lang w:val="de-AT"/>
        </w:rPr>
      </w:pPr>
      <w:r>
        <w:rPr>
          <w:vanish/>
          <w:szCs w:val="20"/>
          <w:lang w:val="de-DE"/>
        </w:rPr>
        <w:t>Österreich:</w:t>
      </w:r>
      <w:r>
        <w:rPr>
          <w:vanish/>
          <w:szCs w:val="20"/>
          <w:lang w:val="de-DE"/>
        </w:rPr>
        <w:br/>
        <w:t xml:space="preserve">Frau Ilse Mayrhofer, Tel. </w:t>
      </w:r>
      <w:r>
        <w:rPr>
          <w:vanish/>
          <w:szCs w:val="20"/>
          <w:lang w:val="de-AT"/>
        </w:rPr>
        <w:t xml:space="preserve">+43(0)7242/241-4015, </w:t>
      </w:r>
    </w:p>
    <w:p w14:paraId="50E82DAA" w14:textId="56EC251C" w:rsidR="00E5311A" w:rsidRPr="0055647B" w:rsidRDefault="00E5311A" w:rsidP="003F6E14">
      <w:pPr>
        <w:tabs>
          <w:tab w:val="left" w:pos="360"/>
        </w:tabs>
        <w:ind w:right="29"/>
        <w:rPr>
          <w:rFonts w:cs="Arial"/>
          <w:i/>
          <w:iCs/>
          <w:vanish/>
          <w:szCs w:val="20"/>
          <w:lang w:val="de-AT"/>
        </w:rPr>
      </w:pPr>
      <w:r>
        <w:rPr>
          <w:iCs/>
          <w:vanish/>
          <w:szCs w:val="20"/>
          <w:lang w:val="de-AT"/>
        </w:rPr>
        <w:t xml:space="preserve">E-Mail: </w:t>
      </w:r>
      <w:hyperlink r:id="rId17" w:history="1">
        <w:r>
          <w:rPr>
            <w:iCs/>
            <w:vanish/>
            <w:color w:val="0000FF"/>
            <w:szCs w:val="20"/>
            <w:u w:val="single"/>
            <w:lang w:val="de-AT"/>
          </w:rPr>
          <w:t>mayrhofer.ilse@fronius.com</w:t>
        </w:r>
      </w:hyperlink>
      <w:r>
        <w:rPr>
          <w:iCs/>
          <w:vanish/>
          <w:szCs w:val="20"/>
          <w:lang w:val="de-AT"/>
        </w:rPr>
        <w:t xml:space="preserve"> </w:t>
      </w:r>
    </w:p>
    <w:p w14:paraId="762CC000" w14:textId="77777777" w:rsidR="00E5311A" w:rsidRPr="008A2D34" w:rsidRDefault="00E5311A" w:rsidP="003F6E14">
      <w:pPr>
        <w:rPr>
          <w:rFonts w:cs="Arial"/>
          <w:vanish/>
          <w:szCs w:val="20"/>
          <w:lang w:val="de-AT"/>
        </w:rPr>
      </w:pPr>
    </w:p>
    <w:p w14:paraId="2DCEB9C3" w14:textId="3C587BAA" w:rsidR="00814D6D" w:rsidRPr="0055647B" w:rsidRDefault="00814D6D" w:rsidP="00814D6D">
      <w:pPr>
        <w:rPr>
          <w:rFonts w:cs="Arial"/>
          <w:vanish/>
          <w:lang w:val="de-AT"/>
        </w:rPr>
      </w:pPr>
      <w:r>
        <w:rPr>
          <w:vanish/>
          <w:lang w:val="de-AT"/>
        </w:rPr>
        <w:t>Schweiz:</w:t>
      </w:r>
      <w:r>
        <w:rPr>
          <w:vanish/>
          <w:lang w:val="de-AT"/>
        </w:rPr>
        <w:br/>
        <w:t xml:space="preserve">Frau Monique INDERBITZIN, </w:t>
      </w:r>
      <w:r>
        <w:rPr>
          <w:vanish/>
          <w:lang w:val="de-DE"/>
        </w:rPr>
        <w:t xml:space="preserve">Tel. </w:t>
      </w:r>
      <w:r>
        <w:rPr>
          <w:vanish/>
          <w:color w:val="262626"/>
          <w:szCs w:val="20"/>
          <w:lang w:val="de-AT" w:eastAsia="de-CH"/>
        </w:rPr>
        <w:t>+41 (79) 945 76 20</w:t>
      </w:r>
      <w:r>
        <w:rPr>
          <w:vanish/>
          <w:lang w:val="de-AT"/>
        </w:rPr>
        <w:t xml:space="preserve">, </w:t>
      </w:r>
      <w:r>
        <w:rPr>
          <w:vanish/>
          <w:lang w:val="de-AT"/>
        </w:rPr>
        <w:br/>
        <w:t xml:space="preserve">E-Mail: </w:t>
      </w:r>
      <w:hyperlink r:id="rId18" w:history="1">
        <w:r>
          <w:rPr>
            <w:rStyle w:val="Hyperlink"/>
            <w:vanish/>
            <w:szCs w:val="20"/>
            <w:lang w:val="de-AT" w:eastAsia="de-CH"/>
          </w:rPr>
          <w:t>inderbitzin.monique@fronius.com</w:t>
        </w:r>
      </w:hyperlink>
    </w:p>
    <w:p w14:paraId="6EB927C2" w14:textId="77777777" w:rsidR="00E5311A" w:rsidRPr="008A2D34" w:rsidRDefault="00E5311A" w:rsidP="003F6E14">
      <w:pPr>
        <w:ind w:right="29"/>
        <w:rPr>
          <w:rFonts w:cs="Arial"/>
          <w:vanish/>
          <w:szCs w:val="20"/>
          <w:lang w:val="de-AT"/>
        </w:rPr>
      </w:pPr>
    </w:p>
    <w:p w14:paraId="503726FA" w14:textId="77777777" w:rsidR="00AE2683" w:rsidRPr="008A2D34" w:rsidRDefault="00AE2683" w:rsidP="003F6E14">
      <w:pPr>
        <w:ind w:right="29"/>
        <w:rPr>
          <w:rFonts w:cs="Arial"/>
          <w:vanish/>
          <w:szCs w:val="20"/>
          <w:lang w:val="de-AT"/>
        </w:rPr>
      </w:pPr>
    </w:p>
    <w:p w14:paraId="6EDF1511" w14:textId="77777777" w:rsidR="00E5311A" w:rsidRPr="0055647B" w:rsidRDefault="00E5311A" w:rsidP="003F6E14">
      <w:pPr>
        <w:ind w:right="29"/>
        <w:rPr>
          <w:rFonts w:cs="Arial"/>
          <w:b/>
          <w:vanish/>
          <w:szCs w:val="20"/>
          <w:lang w:val="de-AT"/>
        </w:rPr>
      </w:pPr>
      <w:r>
        <w:rPr>
          <w:b/>
          <w:vanish/>
          <w:szCs w:val="20"/>
          <w:lang w:val="de-DE"/>
        </w:rPr>
        <w:t>Bitte senden Sie ein Belegexemplar an unsere Agentur:</w:t>
      </w:r>
    </w:p>
    <w:p w14:paraId="7F381B9E" w14:textId="77777777" w:rsidR="00E5311A" w:rsidRPr="0055647B" w:rsidRDefault="00E5311A" w:rsidP="003F6E14">
      <w:pPr>
        <w:ind w:right="29"/>
        <w:rPr>
          <w:rFonts w:cs="Arial"/>
          <w:vanish/>
          <w:szCs w:val="20"/>
          <w:lang w:val="de-AT"/>
        </w:rPr>
      </w:pPr>
      <w:r>
        <w:rPr>
          <w:vanish/>
          <w:szCs w:val="20"/>
          <w:lang w:val="de-DE"/>
        </w:rPr>
        <w:t>a1kommunikation Schweizer GmbH, Frau Kirsten Ludwig,</w:t>
      </w:r>
    </w:p>
    <w:p w14:paraId="268872B6" w14:textId="77777777" w:rsidR="00E5311A" w:rsidRPr="008A2D34" w:rsidRDefault="00E5311A" w:rsidP="003F6E14">
      <w:pPr>
        <w:ind w:right="29"/>
        <w:rPr>
          <w:rFonts w:cs="Arial"/>
          <w:vanish/>
          <w:szCs w:val="20"/>
        </w:rPr>
      </w:pPr>
      <w:r>
        <w:rPr>
          <w:vanish/>
          <w:szCs w:val="20"/>
          <w:lang w:val="de-DE"/>
        </w:rPr>
        <w:t>Oberdorfstraße 31 A, D – 70794 Filderstadt,</w:t>
      </w:r>
    </w:p>
    <w:p w14:paraId="5BA582C3" w14:textId="298CF017" w:rsidR="00E5311A" w:rsidRPr="008A2D34" w:rsidRDefault="00E5311A" w:rsidP="003F6E14">
      <w:pPr>
        <w:ind w:right="29"/>
        <w:rPr>
          <w:rFonts w:cs="Arial"/>
          <w:vanish/>
          <w:szCs w:val="20"/>
        </w:rPr>
      </w:pPr>
      <w:r>
        <w:rPr>
          <w:vanish/>
          <w:szCs w:val="20"/>
          <w:lang w:val="pt-BR"/>
        </w:rPr>
        <w:t xml:space="preserve">Tel.: +49 (0)711 9454161-20, E-Mail: </w:t>
      </w:r>
      <w:hyperlink r:id="rId19" w:history="1">
        <w:r>
          <w:rPr>
            <w:vanish/>
            <w:color w:val="0000FF"/>
            <w:szCs w:val="20"/>
            <w:u w:val="single"/>
            <w:lang w:val="pt-BR"/>
          </w:rPr>
          <w:t>Kirsten.Ludwig@a1kommunikation.de</w:t>
        </w:r>
      </w:hyperlink>
    </w:p>
    <w:p w14:paraId="77965A17" w14:textId="77777777" w:rsidR="007054E2" w:rsidRPr="008A2D34" w:rsidRDefault="007054E2" w:rsidP="003F6E14">
      <w:pPr>
        <w:rPr>
          <w:rFonts w:cs="Arial"/>
          <w:vanish/>
          <w:szCs w:val="20"/>
          <w:lang w:val="de-DE"/>
        </w:rPr>
      </w:pPr>
    </w:p>
    <w:sectPr w:rsidR="007054E2" w:rsidRPr="008A2D34" w:rsidSect="00ED0BF7">
      <w:headerReference w:type="default" r:id="rId20"/>
      <w:footerReference w:type="default" r:id="rId2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55D3" w14:textId="77777777" w:rsidR="00D22A70" w:rsidRDefault="00D22A70" w:rsidP="00B95BF4">
      <w:r>
        <w:separator/>
      </w:r>
    </w:p>
  </w:endnote>
  <w:endnote w:type="continuationSeparator" w:id="0">
    <w:p w14:paraId="39C2BBA9" w14:textId="77777777" w:rsidR="00D22A70" w:rsidRDefault="00D22A70"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D7B5" w14:textId="77777777" w:rsidR="000150CF" w:rsidRPr="00E533E1" w:rsidRDefault="000150CF"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DF363E">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DF363E">
      <w:rPr>
        <w:noProof/>
        <w:sz w:val="16"/>
        <w:szCs w:val="16"/>
      </w:rPr>
      <w:t>2</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8AF0" w14:textId="77777777" w:rsidR="001418FA" w:rsidRPr="00E533E1" w:rsidRDefault="00E5311A" w:rsidP="00377B4F">
    <w:pPr>
      <w:tabs>
        <w:tab w:val="right" w:pos="10080"/>
      </w:tabs>
      <w:rPr>
        <w:sz w:val="16"/>
        <w:szCs w:val="16"/>
      </w:rPr>
    </w:pPr>
    <w:r>
      <w:rPr>
        <w:sz w:val="12"/>
        <w:szCs w:val="12"/>
      </w:rPr>
      <w:t>02/2018</w:t>
    </w:r>
    <w:r>
      <w:rPr>
        <w:sz w:val="16"/>
        <w:szCs w:val="16"/>
      </w:rPr>
      <w:tab/>
    </w:r>
    <w:r w:rsidR="00376126" w:rsidRPr="00E533E1">
      <w:rPr>
        <w:sz w:val="16"/>
        <w:szCs w:val="16"/>
      </w:rPr>
      <w:fldChar w:fldCharType="begin"/>
    </w:r>
    <w:r w:rsidR="001418FA" w:rsidRPr="00E533E1">
      <w:rPr>
        <w:sz w:val="16"/>
        <w:szCs w:val="16"/>
      </w:rPr>
      <w:instrText xml:space="preserve"> PAGE </w:instrText>
    </w:r>
    <w:r w:rsidR="00376126" w:rsidRPr="00E533E1">
      <w:rPr>
        <w:sz w:val="16"/>
        <w:szCs w:val="16"/>
      </w:rPr>
      <w:fldChar w:fldCharType="separate"/>
    </w:r>
    <w:r w:rsidR="00DF363E">
      <w:rPr>
        <w:noProof/>
        <w:sz w:val="16"/>
        <w:szCs w:val="16"/>
      </w:rPr>
      <w:t>2</w:t>
    </w:r>
    <w:r w:rsidR="00376126" w:rsidRPr="00E533E1">
      <w:rPr>
        <w:sz w:val="16"/>
        <w:szCs w:val="16"/>
      </w:rPr>
      <w:fldChar w:fldCharType="end"/>
    </w:r>
    <w:r>
      <w:rPr>
        <w:sz w:val="16"/>
        <w:szCs w:val="16"/>
      </w:rPr>
      <w:t>/</w:t>
    </w:r>
    <w:r w:rsidR="00376126" w:rsidRPr="00E533E1">
      <w:rPr>
        <w:sz w:val="16"/>
        <w:szCs w:val="16"/>
      </w:rPr>
      <w:fldChar w:fldCharType="begin"/>
    </w:r>
    <w:r w:rsidR="001418FA" w:rsidRPr="00E533E1">
      <w:rPr>
        <w:sz w:val="16"/>
        <w:szCs w:val="16"/>
      </w:rPr>
      <w:instrText xml:space="preserve"> NUMPAGES </w:instrText>
    </w:r>
    <w:r w:rsidR="00376126" w:rsidRPr="00E533E1">
      <w:rPr>
        <w:sz w:val="16"/>
        <w:szCs w:val="16"/>
      </w:rPr>
      <w:fldChar w:fldCharType="separate"/>
    </w:r>
    <w:r w:rsidR="00DF363E">
      <w:rPr>
        <w:noProof/>
        <w:sz w:val="16"/>
        <w:szCs w:val="16"/>
      </w:rPr>
      <w:t>2</w:t>
    </w:r>
    <w:r w:rsidR="00376126"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9F2A" w14:textId="77777777" w:rsidR="00D22A70" w:rsidRDefault="00D22A70" w:rsidP="00B95BF4">
      <w:r>
        <w:separator/>
      </w:r>
    </w:p>
  </w:footnote>
  <w:footnote w:type="continuationSeparator" w:id="0">
    <w:p w14:paraId="62E1D28B" w14:textId="77777777" w:rsidR="00D22A70" w:rsidRDefault="00D22A70"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5AC4" w14:textId="533C11C7" w:rsidR="000150CF" w:rsidRDefault="002D7F21">
    <w:r>
      <w:rPr>
        <w:noProof/>
        <w:lang w:val="de-AT" w:eastAsia="de-AT"/>
      </w:rPr>
      <w:drawing>
        <wp:anchor distT="0" distB="0" distL="114300" distR="114300" simplePos="0" relativeHeight="251659776" behindDoc="1" locked="0" layoutInCell="1" allowOverlap="1" wp14:anchorId="14A7AFF6" wp14:editId="5281A8F8">
          <wp:simplePos x="0" y="0"/>
          <wp:positionH relativeFrom="column">
            <wp:posOffset>-790575</wp:posOffset>
          </wp:positionH>
          <wp:positionV relativeFrom="page">
            <wp:posOffset>28575</wp:posOffset>
          </wp:positionV>
          <wp:extent cx="7560310" cy="10692130"/>
          <wp:effectExtent l="0" t="0" r="0" b="0"/>
          <wp:wrapNone/>
          <wp:docPr id="4" name="Picture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E932" w14:textId="27AEC2F4" w:rsidR="001418FA" w:rsidRDefault="002D7F21">
    <w:r>
      <w:rPr>
        <w:noProof/>
        <w:lang w:val="de-AT" w:eastAsia="de-AT"/>
      </w:rPr>
      <w:drawing>
        <wp:anchor distT="0" distB="0" distL="114300" distR="114300" simplePos="0" relativeHeight="251657728" behindDoc="1" locked="0" layoutInCell="1" allowOverlap="1" wp14:anchorId="00163D53" wp14:editId="512C3309">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EF8"/>
    <w:multiLevelType w:val="multilevel"/>
    <w:tmpl w:val="6F2A215A"/>
    <w:lvl w:ilvl="0">
      <w:start w:val="1"/>
      <w:numFmt w:val="decimal"/>
      <w:pStyle w:val="TrainingsunterlageUberschrift1"/>
      <w:lvlText w:val="%1"/>
      <w:lvlJc w:val="left"/>
      <w:pPr>
        <w:tabs>
          <w:tab w:val="num" w:pos="360"/>
        </w:tabs>
        <w:ind w:left="454" w:hanging="454"/>
      </w:pPr>
      <w:rPr>
        <w:rFonts w:hint="default"/>
      </w:rPr>
    </w:lvl>
    <w:lvl w:ilvl="1">
      <w:start w:val="1"/>
      <w:numFmt w:val="decimal"/>
      <w:pStyle w:val="TrainingsunterlageUberschrift2"/>
      <w:lvlText w:val="%1.%2"/>
      <w:lvlJc w:val="left"/>
      <w:pPr>
        <w:ind w:left="454" w:hanging="454"/>
      </w:pPr>
      <w:rPr>
        <w:rFonts w:ascii="Arial" w:hAnsi="Arial" w:hint="default"/>
      </w:rPr>
    </w:lvl>
    <w:lvl w:ilvl="2">
      <w:start w:val="1"/>
      <w:numFmt w:val="decimal"/>
      <w:pStyle w:val="TrainingsunterlageUberschrift3"/>
      <w:lvlText w:val="%1.%2.%3"/>
      <w:lvlJc w:val="left"/>
      <w:pPr>
        <w:ind w:left="624" w:hanging="624"/>
      </w:pPr>
      <w:rPr>
        <w:rFonts w:hint="default"/>
      </w:rPr>
    </w:lvl>
    <w:lvl w:ilvl="3">
      <w:start w:val="1"/>
      <w:numFmt w:val="decimal"/>
      <w:lvlText w:val="%1.%2.%3.%4."/>
      <w:lvlJc w:val="left"/>
      <w:pPr>
        <w:tabs>
          <w:tab w:val="num" w:pos="360"/>
        </w:tabs>
        <w:ind w:left="454" w:hanging="454"/>
      </w:pPr>
      <w:rPr>
        <w:rFonts w:hint="default"/>
      </w:rPr>
    </w:lvl>
    <w:lvl w:ilvl="4">
      <w:start w:val="1"/>
      <w:numFmt w:val="decimal"/>
      <w:lvlText w:val="%1.%2.%3.%4.%5."/>
      <w:lvlJc w:val="left"/>
      <w:pPr>
        <w:tabs>
          <w:tab w:val="num" w:pos="360"/>
        </w:tabs>
        <w:ind w:left="454" w:hanging="454"/>
      </w:pPr>
      <w:rPr>
        <w:rFonts w:hint="default"/>
      </w:rPr>
    </w:lvl>
    <w:lvl w:ilvl="5">
      <w:start w:val="1"/>
      <w:numFmt w:val="decimal"/>
      <w:lvlText w:val="%1.%2.%3.%4.%5.%6."/>
      <w:lvlJc w:val="left"/>
      <w:pPr>
        <w:tabs>
          <w:tab w:val="num" w:pos="360"/>
        </w:tabs>
        <w:ind w:left="454" w:hanging="454"/>
      </w:pPr>
      <w:rPr>
        <w:rFonts w:hint="default"/>
      </w:rPr>
    </w:lvl>
    <w:lvl w:ilvl="6">
      <w:start w:val="1"/>
      <w:numFmt w:val="decimal"/>
      <w:lvlText w:val="%1.%2.%3.%4.%5.%6.%7."/>
      <w:lvlJc w:val="left"/>
      <w:pPr>
        <w:tabs>
          <w:tab w:val="num" w:pos="360"/>
        </w:tabs>
        <w:ind w:left="454" w:hanging="454"/>
      </w:pPr>
      <w:rPr>
        <w:rFonts w:hint="default"/>
      </w:rPr>
    </w:lvl>
    <w:lvl w:ilvl="7">
      <w:start w:val="1"/>
      <w:numFmt w:val="decimal"/>
      <w:lvlText w:val="%1.%2.%3.%4.%5.%6.%7.%8."/>
      <w:lvlJc w:val="left"/>
      <w:pPr>
        <w:tabs>
          <w:tab w:val="num" w:pos="360"/>
        </w:tabs>
        <w:ind w:left="454" w:hanging="454"/>
      </w:pPr>
      <w:rPr>
        <w:rFonts w:hint="default"/>
      </w:rPr>
    </w:lvl>
    <w:lvl w:ilvl="8">
      <w:start w:val="1"/>
      <w:numFmt w:val="decimal"/>
      <w:lvlText w:val="%1.%2.%3.%4.%5.%6.%7.%8.%9."/>
      <w:lvlJc w:val="left"/>
      <w:pPr>
        <w:tabs>
          <w:tab w:val="num" w:pos="360"/>
        </w:tabs>
        <w:ind w:left="454" w:hanging="454"/>
      </w:pPr>
      <w:rPr>
        <w:rFonts w:hint="default"/>
      </w:rPr>
    </w:lvl>
  </w:abstractNum>
  <w:abstractNum w:abstractNumId="1" w15:restartNumberingAfterBreak="0">
    <w:nsid w:val="0F4046DA"/>
    <w:multiLevelType w:val="multilevel"/>
    <w:tmpl w:val="608EAA84"/>
    <w:numStyleLink w:val="Aufzahlungsliste"/>
  </w:abstractNum>
  <w:abstractNum w:abstractNumId="2"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3" w15:restartNumberingAfterBreak="0">
    <w:nsid w:val="35C20EE7"/>
    <w:multiLevelType w:val="multilevel"/>
    <w:tmpl w:val="608EAA84"/>
    <w:numStyleLink w:val="Aufzahlungsliste"/>
  </w:abstractNum>
  <w:abstractNum w:abstractNumId="4"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C54A5"/>
    <w:multiLevelType w:val="multilevel"/>
    <w:tmpl w:val="608EAA84"/>
    <w:numStyleLink w:val="Aufzahlungsliste"/>
  </w:abstractNum>
  <w:abstractNum w:abstractNumId="6" w15:restartNumberingAfterBreak="0">
    <w:nsid w:val="54C41A4A"/>
    <w:multiLevelType w:val="multilevel"/>
    <w:tmpl w:val="608EAA84"/>
    <w:styleLink w:val="Aufzahlungsliste"/>
    <w:lvl w:ilvl="0">
      <w:start w:val="1"/>
      <w:numFmt w:val="bullet"/>
      <w:lvlText w:val="/"/>
      <w:lvlJc w:val="left"/>
      <w:pPr>
        <w:tabs>
          <w:tab w:val="num" w:pos="397"/>
        </w:tabs>
        <w:ind w:left="397" w:hanging="227"/>
      </w:pPr>
      <w:rPr>
        <w:rFonts w:ascii="Arial" w:hAnsi="Arial" w:hint="default"/>
        <w:color w:val="E2001A"/>
      </w:rPr>
    </w:lvl>
    <w:lvl w:ilvl="1">
      <w:start w:val="1"/>
      <w:numFmt w:val="bullet"/>
      <w:lvlText w:val="/"/>
      <w:lvlJc w:val="left"/>
      <w:pPr>
        <w:tabs>
          <w:tab w:val="num" w:pos="567"/>
        </w:tabs>
        <w:ind w:left="567" w:hanging="227"/>
      </w:pPr>
      <w:rPr>
        <w:rFonts w:ascii="Arial" w:hAnsi="Arial" w:hint="default"/>
        <w:color w:val="auto"/>
      </w:rPr>
    </w:lvl>
    <w:lvl w:ilvl="2">
      <w:start w:val="1"/>
      <w:numFmt w:val="bullet"/>
      <w:lvlText w:val="/"/>
      <w:lvlJc w:val="left"/>
      <w:pPr>
        <w:tabs>
          <w:tab w:val="num" w:pos="794"/>
        </w:tabs>
        <w:ind w:left="794" w:hanging="227"/>
      </w:pPr>
      <w:rPr>
        <w:rFonts w:ascii="Arial" w:hAnsi="Arial" w:hint="default"/>
        <w:color w:val="auto"/>
      </w:rPr>
    </w:lvl>
    <w:lvl w:ilvl="3">
      <w:start w:val="1"/>
      <w:numFmt w:val="bullet"/>
      <w:lvlText w:val="/"/>
      <w:lvlJc w:val="left"/>
      <w:pPr>
        <w:tabs>
          <w:tab w:val="num" w:pos="2577"/>
        </w:tabs>
        <w:ind w:left="2577" w:hanging="360"/>
      </w:pPr>
      <w:rPr>
        <w:rFonts w:ascii="Arial" w:hAnsi="Arial" w:hint="default"/>
        <w:color w:val="FF0000"/>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7218C"/>
    <w:multiLevelType w:val="multilevel"/>
    <w:tmpl w:val="608EAA84"/>
    <w:numStyleLink w:val="Aufzahlungsliste"/>
  </w:abstractNum>
  <w:abstractNum w:abstractNumId="9"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9"/>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035E"/>
    <w:rsid w:val="00013DD5"/>
    <w:rsid w:val="000150CF"/>
    <w:rsid w:val="00015A53"/>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46F84"/>
    <w:rsid w:val="001530A1"/>
    <w:rsid w:val="00153C92"/>
    <w:rsid w:val="00155F5A"/>
    <w:rsid w:val="00156594"/>
    <w:rsid w:val="001617FB"/>
    <w:rsid w:val="001876C7"/>
    <w:rsid w:val="001A000F"/>
    <w:rsid w:val="001B07BA"/>
    <w:rsid w:val="001B31BA"/>
    <w:rsid w:val="001C0A99"/>
    <w:rsid w:val="001C1C9C"/>
    <w:rsid w:val="001C4376"/>
    <w:rsid w:val="001C5BCA"/>
    <w:rsid w:val="001C69BE"/>
    <w:rsid w:val="001C796E"/>
    <w:rsid w:val="001D3408"/>
    <w:rsid w:val="001D7DFC"/>
    <w:rsid w:val="001E188D"/>
    <w:rsid w:val="001F0A6A"/>
    <w:rsid w:val="001F0CC2"/>
    <w:rsid w:val="001F20B5"/>
    <w:rsid w:val="001F220D"/>
    <w:rsid w:val="001F427C"/>
    <w:rsid w:val="0020310E"/>
    <w:rsid w:val="002102E7"/>
    <w:rsid w:val="002219CE"/>
    <w:rsid w:val="00224E01"/>
    <w:rsid w:val="00227F9C"/>
    <w:rsid w:val="00230C60"/>
    <w:rsid w:val="00232846"/>
    <w:rsid w:val="00241673"/>
    <w:rsid w:val="00244A05"/>
    <w:rsid w:val="0024574D"/>
    <w:rsid w:val="00245D57"/>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6F84"/>
    <w:rsid w:val="002A7D11"/>
    <w:rsid w:val="002B2873"/>
    <w:rsid w:val="002C7065"/>
    <w:rsid w:val="002D42FD"/>
    <w:rsid w:val="002D685F"/>
    <w:rsid w:val="002D7F21"/>
    <w:rsid w:val="002E021F"/>
    <w:rsid w:val="002E18FC"/>
    <w:rsid w:val="002E5211"/>
    <w:rsid w:val="002E6B82"/>
    <w:rsid w:val="002E7136"/>
    <w:rsid w:val="002E7461"/>
    <w:rsid w:val="002F35E2"/>
    <w:rsid w:val="002F7894"/>
    <w:rsid w:val="00306869"/>
    <w:rsid w:val="00307DAC"/>
    <w:rsid w:val="0031548A"/>
    <w:rsid w:val="00316BD6"/>
    <w:rsid w:val="003257B3"/>
    <w:rsid w:val="00327E0E"/>
    <w:rsid w:val="00332262"/>
    <w:rsid w:val="00334AB3"/>
    <w:rsid w:val="00335649"/>
    <w:rsid w:val="0033578B"/>
    <w:rsid w:val="00343A86"/>
    <w:rsid w:val="003446A8"/>
    <w:rsid w:val="003505E3"/>
    <w:rsid w:val="00353098"/>
    <w:rsid w:val="00355F53"/>
    <w:rsid w:val="00355F8C"/>
    <w:rsid w:val="003611C7"/>
    <w:rsid w:val="00362007"/>
    <w:rsid w:val="00364594"/>
    <w:rsid w:val="0036677D"/>
    <w:rsid w:val="003723E9"/>
    <w:rsid w:val="00376126"/>
    <w:rsid w:val="00377B4F"/>
    <w:rsid w:val="00391733"/>
    <w:rsid w:val="00397D0F"/>
    <w:rsid w:val="003A5177"/>
    <w:rsid w:val="003A63D8"/>
    <w:rsid w:val="003A6CA3"/>
    <w:rsid w:val="003A6EB3"/>
    <w:rsid w:val="003B7A33"/>
    <w:rsid w:val="003C36AC"/>
    <w:rsid w:val="003D4771"/>
    <w:rsid w:val="003D5397"/>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4752B"/>
    <w:rsid w:val="0047111E"/>
    <w:rsid w:val="00474685"/>
    <w:rsid w:val="00474B5E"/>
    <w:rsid w:val="00475449"/>
    <w:rsid w:val="00475630"/>
    <w:rsid w:val="00480286"/>
    <w:rsid w:val="00493571"/>
    <w:rsid w:val="0049361F"/>
    <w:rsid w:val="004967C1"/>
    <w:rsid w:val="004A0FE3"/>
    <w:rsid w:val="004A1935"/>
    <w:rsid w:val="004A5A8A"/>
    <w:rsid w:val="004A7309"/>
    <w:rsid w:val="004B097D"/>
    <w:rsid w:val="004B5730"/>
    <w:rsid w:val="004C3AFC"/>
    <w:rsid w:val="004C6F64"/>
    <w:rsid w:val="004D096B"/>
    <w:rsid w:val="004D0BF0"/>
    <w:rsid w:val="004D6BCE"/>
    <w:rsid w:val="004F105C"/>
    <w:rsid w:val="004F2481"/>
    <w:rsid w:val="004F3FE4"/>
    <w:rsid w:val="0050081C"/>
    <w:rsid w:val="0050275D"/>
    <w:rsid w:val="005031ED"/>
    <w:rsid w:val="0050529E"/>
    <w:rsid w:val="00505D71"/>
    <w:rsid w:val="00512ECD"/>
    <w:rsid w:val="00514EB5"/>
    <w:rsid w:val="00515A71"/>
    <w:rsid w:val="0052184E"/>
    <w:rsid w:val="00523F83"/>
    <w:rsid w:val="00526889"/>
    <w:rsid w:val="00530445"/>
    <w:rsid w:val="00530F11"/>
    <w:rsid w:val="005358D2"/>
    <w:rsid w:val="005436F3"/>
    <w:rsid w:val="00543F1A"/>
    <w:rsid w:val="00546D7A"/>
    <w:rsid w:val="0055647B"/>
    <w:rsid w:val="00561C79"/>
    <w:rsid w:val="00572035"/>
    <w:rsid w:val="00572790"/>
    <w:rsid w:val="00580D7F"/>
    <w:rsid w:val="00581D30"/>
    <w:rsid w:val="00582A0C"/>
    <w:rsid w:val="00584F0C"/>
    <w:rsid w:val="00585291"/>
    <w:rsid w:val="00586FBE"/>
    <w:rsid w:val="00591296"/>
    <w:rsid w:val="0059144B"/>
    <w:rsid w:val="00597AD5"/>
    <w:rsid w:val="005B1EA0"/>
    <w:rsid w:val="005B2121"/>
    <w:rsid w:val="005B32A7"/>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004E"/>
    <w:rsid w:val="006321C6"/>
    <w:rsid w:val="00634414"/>
    <w:rsid w:val="00634499"/>
    <w:rsid w:val="0063630C"/>
    <w:rsid w:val="006449F8"/>
    <w:rsid w:val="00645064"/>
    <w:rsid w:val="0064782E"/>
    <w:rsid w:val="006551B5"/>
    <w:rsid w:val="00661125"/>
    <w:rsid w:val="00661C95"/>
    <w:rsid w:val="006673F7"/>
    <w:rsid w:val="00667BE7"/>
    <w:rsid w:val="00670683"/>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6C"/>
    <w:rsid w:val="006D70C3"/>
    <w:rsid w:val="006E42AD"/>
    <w:rsid w:val="006E4E66"/>
    <w:rsid w:val="006E6790"/>
    <w:rsid w:val="006E79C1"/>
    <w:rsid w:val="006F478A"/>
    <w:rsid w:val="006F6201"/>
    <w:rsid w:val="006F7A43"/>
    <w:rsid w:val="0070323C"/>
    <w:rsid w:val="00703459"/>
    <w:rsid w:val="007054E2"/>
    <w:rsid w:val="007070DC"/>
    <w:rsid w:val="00715D69"/>
    <w:rsid w:val="00723F40"/>
    <w:rsid w:val="00724449"/>
    <w:rsid w:val="00734B22"/>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377E"/>
    <w:rsid w:val="007A4863"/>
    <w:rsid w:val="007A5CEE"/>
    <w:rsid w:val="007B14FD"/>
    <w:rsid w:val="007B1E0D"/>
    <w:rsid w:val="007B2CA0"/>
    <w:rsid w:val="007B4D71"/>
    <w:rsid w:val="007B6C48"/>
    <w:rsid w:val="007C0888"/>
    <w:rsid w:val="007C1AF1"/>
    <w:rsid w:val="007C3424"/>
    <w:rsid w:val="007C6D43"/>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2D34"/>
    <w:rsid w:val="008A31FD"/>
    <w:rsid w:val="008B2945"/>
    <w:rsid w:val="008B523F"/>
    <w:rsid w:val="008B597B"/>
    <w:rsid w:val="008C15B9"/>
    <w:rsid w:val="008C56E6"/>
    <w:rsid w:val="008D4A91"/>
    <w:rsid w:val="008D5701"/>
    <w:rsid w:val="008D6CF2"/>
    <w:rsid w:val="008D72A4"/>
    <w:rsid w:val="008D7B20"/>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1DE9"/>
    <w:rsid w:val="0093389E"/>
    <w:rsid w:val="00937330"/>
    <w:rsid w:val="0094124B"/>
    <w:rsid w:val="0094212E"/>
    <w:rsid w:val="00944F89"/>
    <w:rsid w:val="0094770B"/>
    <w:rsid w:val="0094783D"/>
    <w:rsid w:val="009478DB"/>
    <w:rsid w:val="00953EF9"/>
    <w:rsid w:val="00954976"/>
    <w:rsid w:val="00954F03"/>
    <w:rsid w:val="00956D40"/>
    <w:rsid w:val="00957486"/>
    <w:rsid w:val="00961EE8"/>
    <w:rsid w:val="00964DE2"/>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0305"/>
    <w:rsid w:val="00A01245"/>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93"/>
    <w:rsid w:val="00A418C3"/>
    <w:rsid w:val="00A421B3"/>
    <w:rsid w:val="00A43F0E"/>
    <w:rsid w:val="00A45AFF"/>
    <w:rsid w:val="00A470BC"/>
    <w:rsid w:val="00A477F8"/>
    <w:rsid w:val="00A52229"/>
    <w:rsid w:val="00A52F6D"/>
    <w:rsid w:val="00A53BF1"/>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18FB"/>
    <w:rsid w:val="00AD412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3195"/>
    <w:rsid w:val="00B24ED1"/>
    <w:rsid w:val="00B25385"/>
    <w:rsid w:val="00B35687"/>
    <w:rsid w:val="00B37A98"/>
    <w:rsid w:val="00B438F1"/>
    <w:rsid w:val="00B5396C"/>
    <w:rsid w:val="00B5795E"/>
    <w:rsid w:val="00B63F95"/>
    <w:rsid w:val="00B65D19"/>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E4864"/>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65F14"/>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E7278"/>
    <w:rsid w:val="00CF3801"/>
    <w:rsid w:val="00CF4DDA"/>
    <w:rsid w:val="00CF58F7"/>
    <w:rsid w:val="00D005FA"/>
    <w:rsid w:val="00D016F6"/>
    <w:rsid w:val="00D02E19"/>
    <w:rsid w:val="00D04925"/>
    <w:rsid w:val="00D102B6"/>
    <w:rsid w:val="00D10347"/>
    <w:rsid w:val="00D10D39"/>
    <w:rsid w:val="00D11224"/>
    <w:rsid w:val="00D15FC3"/>
    <w:rsid w:val="00D17187"/>
    <w:rsid w:val="00D22A70"/>
    <w:rsid w:val="00D23594"/>
    <w:rsid w:val="00D23FAE"/>
    <w:rsid w:val="00D244AC"/>
    <w:rsid w:val="00D32961"/>
    <w:rsid w:val="00D37056"/>
    <w:rsid w:val="00D40700"/>
    <w:rsid w:val="00D44972"/>
    <w:rsid w:val="00D46504"/>
    <w:rsid w:val="00D522A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363E"/>
    <w:rsid w:val="00DF5B43"/>
    <w:rsid w:val="00DF5CF7"/>
    <w:rsid w:val="00E017BD"/>
    <w:rsid w:val="00E01A2F"/>
    <w:rsid w:val="00E02EEA"/>
    <w:rsid w:val="00E03620"/>
    <w:rsid w:val="00E04F19"/>
    <w:rsid w:val="00E06BD4"/>
    <w:rsid w:val="00E227D0"/>
    <w:rsid w:val="00E24368"/>
    <w:rsid w:val="00E2736B"/>
    <w:rsid w:val="00E27CFF"/>
    <w:rsid w:val="00E34F68"/>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84F48"/>
    <w:rsid w:val="00E950F5"/>
    <w:rsid w:val="00EA02AD"/>
    <w:rsid w:val="00EA0F9B"/>
    <w:rsid w:val="00EA2CFE"/>
    <w:rsid w:val="00EA527E"/>
    <w:rsid w:val="00EA6A5C"/>
    <w:rsid w:val="00EA77B3"/>
    <w:rsid w:val="00EB1024"/>
    <w:rsid w:val="00EB68AA"/>
    <w:rsid w:val="00EC0EC2"/>
    <w:rsid w:val="00EC3896"/>
    <w:rsid w:val="00EC5C9B"/>
    <w:rsid w:val="00EC69CF"/>
    <w:rsid w:val="00ED0BF7"/>
    <w:rsid w:val="00ED1039"/>
    <w:rsid w:val="00ED4FC0"/>
    <w:rsid w:val="00ED54B1"/>
    <w:rsid w:val="00ED6165"/>
    <w:rsid w:val="00EE2FFE"/>
    <w:rsid w:val="00EE4D87"/>
    <w:rsid w:val="00EE5573"/>
    <w:rsid w:val="00EE6653"/>
    <w:rsid w:val="00EE6AE4"/>
    <w:rsid w:val="00EF08B6"/>
    <w:rsid w:val="00EF2EC5"/>
    <w:rsid w:val="00EF41E7"/>
    <w:rsid w:val="00EF67DB"/>
    <w:rsid w:val="00EF6B4E"/>
    <w:rsid w:val="00EF7D7C"/>
    <w:rsid w:val="00EF7DAD"/>
    <w:rsid w:val="00F01BCB"/>
    <w:rsid w:val="00F05977"/>
    <w:rsid w:val="00F10C37"/>
    <w:rsid w:val="00F13FB4"/>
    <w:rsid w:val="00F202C1"/>
    <w:rsid w:val="00F22951"/>
    <w:rsid w:val="00F26FBE"/>
    <w:rsid w:val="00F358F6"/>
    <w:rsid w:val="00F360FB"/>
    <w:rsid w:val="00F36386"/>
    <w:rsid w:val="00F40365"/>
    <w:rsid w:val="00F427DC"/>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86D"/>
    <w:rsid w:val="00FC5C29"/>
    <w:rsid w:val="00FD14AD"/>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9CC4C"/>
  <w15:docId w15:val="{3EE322DD-6371-4F41-880B-2E95AAF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 w:type="paragraph" w:customStyle="1" w:styleId="TrainingsunterlageUberschrift1">
    <w:name w:val="Trainingsunterlage Uberschrift 1"/>
    <w:basedOn w:val="berschrift1"/>
    <w:next w:val="Standard"/>
    <w:autoRedefine/>
    <w:rsid w:val="00964DE2"/>
    <w:pPr>
      <w:numPr>
        <w:numId w:val="10"/>
      </w:numPr>
      <w:tabs>
        <w:tab w:val="left" w:pos="709"/>
      </w:tabs>
      <w:spacing w:after="240" w:line="360" w:lineRule="auto"/>
    </w:pPr>
    <w:rPr>
      <w:rFonts w:eastAsia="Times New Roman"/>
      <w:bCs w:val="0"/>
      <w:color w:val="E2001A"/>
      <w:kern w:val="0"/>
      <w:sz w:val="32"/>
      <w:szCs w:val="20"/>
      <w:lang w:eastAsia="de-DE"/>
    </w:rPr>
  </w:style>
  <w:style w:type="paragraph" w:customStyle="1" w:styleId="TrainingsunterlageUberschrift2">
    <w:name w:val="Trainingsunterlage Uberschrift 2"/>
    <w:basedOn w:val="Standard"/>
    <w:next w:val="Standard"/>
    <w:autoRedefine/>
    <w:rsid w:val="00964DE2"/>
    <w:pPr>
      <w:numPr>
        <w:ilvl w:val="1"/>
        <w:numId w:val="10"/>
      </w:numPr>
      <w:spacing w:before="240" w:after="240" w:line="360" w:lineRule="auto"/>
      <w:outlineLvl w:val="1"/>
    </w:pPr>
    <w:rPr>
      <w:rFonts w:eastAsia="Times New Roman" w:cs="Arial"/>
      <w:b/>
      <w:sz w:val="24"/>
      <w:szCs w:val="20"/>
      <w:lang w:eastAsia="de-DE"/>
    </w:rPr>
  </w:style>
  <w:style w:type="paragraph" w:customStyle="1" w:styleId="TrainingsunterlageUberschrift3">
    <w:name w:val="Trainingsunterlage Uberschrift 3"/>
    <w:basedOn w:val="Standard"/>
    <w:next w:val="Standard"/>
    <w:autoRedefine/>
    <w:rsid w:val="00964DE2"/>
    <w:pPr>
      <w:numPr>
        <w:ilvl w:val="2"/>
        <w:numId w:val="10"/>
      </w:numPr>
      <w:spacing w:before="240" w:after="240" w:line="360" w:lineRule="auto"/>
      <w:outlineLvl w:val="2"/>
    </w:pPr>
    <w:rPr>
      <w:rFonts w:eastAsia="Times New Roman" w:cs="Arial"/>
      <w:b/>
      <w:szCs w:val="20"/>
      <w:lang w:eastAsia="de-DE"/>
    </w:rPr>
  </w:style>
  <w:style w:type="numbering" w:customStyle="1" w:styleId="Aufzahlungsliste">
    <w:name w:val="Aufzahlungsliste"/>
    <w:basedOn w:val="KeineListe"/>
    <w:rsid w:val="00964DE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42166256">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rsten.Ludwig@a1kommunikation.de" TargetMode="External"/><Relationship Id="rId18" Type="http://schemas.openxmlformats.org/officeDocument/2006/relationships/hyperlink" Target="file:///C:/Users/Schoerghuber.Manfred/AppData/Doppler.Leonie/AppData/Local/Microsoft/Windows/Temporary%20Internet%20Files/Content.Outlook/GQVVXKIB/inderbitzin.monique@fronius.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mailto:gonzalez.laura@fronius.com" TargetMode="External"/><Relationship Id="rId17" Type="http://schemas.openxmlformats.org/officeDocument/2006/relationships/hyperlink" Target="mailto:mayrhofer.ilse@fronius.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orth.annette@froni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ius.com/en/welding-technology/infocentre/pres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fronius.com/de/schweisstechnik/infocenter/presse"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image" Target="media/image3.jpeg"/><Relationship Id="rId19" Type="http://schemas.openxmlformats.org/officeDocument/2006/relationships/hyperlink" Target="mailto:Kirsten.Ludwig@a1kommunikatio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ronius.com/de/schweisstechnik/info-center"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DE xmlns="dc0c2c3d-e9fc-4a0d-820b-87ab82e65f20">Cycle Step - 2018</title_TI_DE>
    <Documenttype_PT xmlns="dc0c2c3d-e9fc-4a0d-820b-87ab82e65f20">Comunicado à imprensa</Documenttype_PT>
    <Documenttype_RU xmlns="dc0c2c3d-e9fc-4a0d-820b-87ab82e65f20">Пресс-релиз</Documenttype_RU>
    <title_TI_TR xmlns="dc0c2c3d-e9fc-4a0d-820b-87ab82e65f20">Cycle Step - 2018</title_TI_TR>
    <title_TI_NO xmlns="dc0c2c3d-e9fc-4a0d-820b-87ab82e65f20">Cycle Step - 2018</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Cycle Step - 2018</title_TI_TH>
    <Documenttype_AR xmlns="dc0c2c3d-e9fc-4a0d-820b-87ab82e65f20">Press Release</Documenttype_AR>
    <Licence_x0020_information xmlns="dc0c2c3d-e9fc-4a0d-820b-87ab82e65f20">(c) Fronius International</Licence_x0020_information>
    <title_TI_EA xmlns="dc0c2c3d-e9fc-4a0d-820b-87ab82e65f20">Cycle Step - 2018</title_TI_EA>
    <_dlc_DocId xmlns="92f60987-cbcc-4245-baaf-239af3bfd6e8">3457UUQQYVA2-1576582820-8738</_dlc_DocId>
    <TitelInternal xmlns="dc0c2c3d-e9fc-4a0d-820b-87ab82e65f20">PW_PR_Cycle_Step_2018_ES</TitelInternal>
    <Documenttype_NO xmlns="dc0c2c3d-e9fc-4a0d-820b-87ab82e65f20">Presseinformasjon</Documenttype_NO>
    <Documenttype_DE xmlns="dc0c2c3d-e9fc-4a0d-820b-87ab82e65f20">Presseinformation</Documenttype_DE>
    <title_TI_DA xmlns="dc0c2c3d-e9fc-4a0d-820b-87ab82e65f20">Cycle Step - 2018</title_TI_DA>
    <Documenttype_TR xmlns="dc0c2c3d-e9fc-4a0d-820b-87ab82e65f20">Basın bülteni</Documenttype_TR>
    <title_TI_PL xmlns="dc0c2c3d-e9fc-4a0d-820b-87ab82e65f20">Cycle Step - 2018</title_TI_PL>
    <Documenttype_TH xmlns="dc0c2c3d-e9fc-4a0d-820b-87ab82e65f20">ข่าวประชาสัมพันธ์</Documenttype_TH>
    <title_TI_EL xmlns="dc0c2c3d-e9fc-4a0d-820b-87ab82e65f20">Cycle Step - 2018</title_TI_EL>
    <Documenttype_EA xmlns="dc0c2c3d-e9fc-4a0d-820b-87ab82e65f20">Press Release</Documenttype_EA>
    <title_TI_PT xmlns="dc0c2c3d-e9fc-4a0d-820b-87ab82e65f20">Cycle Step - 2018</title_TI_PT>
    <Web_x0020_Display_x0020_Title_x0020_ET xmlns="dc0c2c3d-e9fc-4a0d-820b-87ab82e65f20">Cycle Step - 2018</Web_x0020_Display_x0020_Title_x0020_ET>
    <Country xmlns="dc0c2c3d-e9fc-4a0d-820b-87ab82e65f20">
      <Value>38</Value>
    </Country>
    <title_TI_RU xmlns="dc0c2c3d-e9fc-4a0d-820b-87ab82e65f20">Cycle Step - 2018</title_TI_RU>
    <fro_spid xmlns="dc0c2c3d-e9fc-4a0d-820b-87ab82e65f20">8738;PW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Cycle Step - 2018</title_TI_CS>
    <title_TI_AR xmlns="dc0c2c3d-e9fc-4a0d-820b-87ab82e65f20">Cycle Step - 2018</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Cycle Step - 2018</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Cycle Step - 2018</title_TI_NL>
    <_dlc_DocIdUrl xmlns="92f60987-cbcc-4245-baaf-239af3bfd6e8">
      <Url>https://downloads.fronius.com/_layouts/15/DocIdRedir.aspx?ID=3457UUQQYVA2-1576582820-8738</Url>
      <Description>3457UUQQYVA2-1576582820-8738</Description>
    </_dlc_DocIdUrl>
    <FileMaster xmlns="dc0c2c3d-e9fc-4a0d-820b-87ab82e65f20">M-118487</FileMaster>
    <FSM xmlns="dc0c2c3d-e9fc-4a0d-820b-87ab82e65f20">false</FSM>
    <title_TI_IT xmlns="dc0c2c3d-e9fc-4a0d-820b-87ab82e65f20">Cycle Step - 2018</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Cycle Step - 2018</title_TI_UA>
    <title_TI_JP xmlns="dc0c2c3d-e9fc-4a0d-820b-87ab82e65f20">Cycle Step - 2018</title_TI_JP>
    <Documenttype_NL xmlns="dc0c2c3d-e9fc-4a0d-820b-87ab82e65f20">Persbericht</Documenttype_NL>
    <title_ti_nb xmlns="dc0c2c3d-e9fc-4a0d-820b-87ab82e65f20">Cycle Step - 2018</title_ti_nb>
    <title_TI_ES xmlns="dc0c2c3d-e9fc-4a0d-820b-87ab82e65f20">Cycle Step - 2018</title_TI_ES>
    <title_TI_JA xmlns="dc0c2c3d-e9fc-4a0d-820b-87ab82e65f20">Cycle Step - 2018</title_TI_JA>
    <Documenttype_NB xmlns="dc0c2c3d-e9fc-4a0d-820b-87ab82e65f20">Presseinformasjon</Documenttype_NB>
    <Documenttype_IT xmlns="dc0c2c3d-e9fc-4a0d-820b-87ab82e65f20">Comunicato stampa</Documenttype_IT>
    <TaxCatchAll xmlns="92f60987-cbcc-4245-baaf-239af3bfd6e8">
      <Value>259</Value>
    </TaxCatchAll>
    <AGB xmlns="dc0c2c3d-e9fc-4a0d-820b-87ab82e65f20">false</AGB>
    <title_TI_EN xmlns="dc0c2c3d-e9fc-4a0d-820b-87ab82e65f20">Cycle Step - 2018</title_TI_EN>
    <Documenttype_ZH xmlns="dc0c2c3d-e9fc-4a0d-820b-87ab82e65f20">Press Release</Documenttype_ZH>
    <MRMKeyWords xmlns="dc0c2c3d-e9fc-4a0d-820b-87ab82e65f20">#mig mag#tps i#cmt#spanisch#spanish#automobil industrie#automotive industry#nahtbild#seam detail#cold metal transfer#tps i cmt#schweißprozess#welding process#mig/mag#tps/i#automobilindustrie#automotiveindustry#seamdetail#coldmetaltransfer#tps/icmt#weldingprocess#cyclestep</MRMKeyWords>
    <title_ti_zh xmlns="dc0c2c3d-e9fc-4a0d-820b-87ab82e65f20">Cycle Step - 2018</title_ti_zh>
    <MRMID xmlns="dc0c2c3d-e9fc-4a0d-820b-87ab82e65f20">M-118467</MRMID>
    <Documenttype_UK xmlns="dc0c2c3d-e9fc-4a0d-820b-87ab82e65f20">Прес-релізи</Documenttype_UK>
    <title_TI_SK xmlns="dc0c2c3d-e9fc-4a0d-820b-87ab82e65f20">Cycle Step - 2018</title_TI_SK>
    <Documenttype_UA xmlns="dc0c2c3d-e9fc-4a0d-820b-87ab82e65f20">Прес-релізи</Documenttype_UA>
    <title_TI_HU xmlns="dc0c2c3d-e9fc-4a0d-820b-87ab82e65f20">Cycle Step - 2018</title_TI_HU>
    <Country_x0020_Quick_x0020_Select xmlns="dc0c2c3d-e9fc-4a0d-820b-87ab82e65f20">Select...</Country_x0020_Quick_x0020_Select>
    <title_ti_uk xmlns="dc0c2c3d-e9fc-4a0d-820b-87ab82e65f20">Cycle Step - 2018</title_ti_uk>
    <title_TI_SV xmlns="dc0c2c3d-e9fc-4a0d-820b-87ab82e65f20">Cycle Step - 2018</title_TI_SV>
    <download-count xmlns="dc0c2c3d-e9fc-4a0d-820b-87ab82e65f20" xsi:nil="true"/>
    <title_ti_fi xmlns="dc0c2c3d-e9fc-4a0d-820b-87ab82e65f20">Cycle Step - 2018</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E1BE7C50-2365-4FB1-845E-A44ECEC67C2D}"/>
</file>

<file path=customXml/itemProps2.xml><?xml version="1.0" encoding="utf-8"?>
<ds:datastoreItem xmlns:ds="http://schemas.openxmlformats.org/officeDocument/2006/customXml" ds:itemID="{AC501D20-1CAF-4272-AF11-1F65F21280A1}"/>
</file>

<file path=customXml/itemProps3.xml><?xml version="1.0" encoding="utf-8"?>
<ds:datastoreItem xmlns:ds="http://schemas.openxmlformats.org/officeDocument/2006/customXml" ds:itemID="{5A895056-4114-4602-8B2D-4A3CF4016AEC}"/>
</file>

<file path=customXml/itemProps4.xml><?xml version="1.0" encoding="utf-8"?>
<ds:datastoreItem xmlns:ds="http://schemas.openxmlformats.org/officeDocument/2006/customXml" ds:itemID="{D2BC77F9-5FAD-4EC7-9A96-BB61670152A1}"/>
</file>

<file path=customXml/itemProps5.xml><?xml version="1.0" encoding="utf-8"?>
<ds:datastoreItem xmlns:ds="http://schemas.openxmlformats.org/officeDocument/2006/customXml" ds:itemID="{F4FAB708-2780-4105-A707-47A286A3B358}"/>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1031</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PW_PR_Cycle_Step_2018_ES</dc:title>
  <dc:subject/>
  <dc:creator>Demirok Fidan</dc:creator>
  <cp:keywords/>
  <dc:description/>
  <cp:lastModifiedBy>Doppler Leonie</cp:lastModifiedBy>
  <cp:revision>6</cp:revision>
  <cp:lastPrinted>2016-07-21T12:13:00Z</cp:lastPrinted>
  <dcterms:created xsi:type="dcterms:W3CDTF">2018-10-16T10:21:00Z</dcterms:created>
  <dcterms:modified xsi:type="dcterms:W3CDTF">2018-10-29T11:07:00Z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_dlc_DocIdItemGuid">
    <vt:lpwstr>4cb2fe9f-c87a-457f-9c5e-d50e659d2f35</vt:lpwstr>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25,6;194f6973-9d1e-4bba-ab6b-5e5799480a25,6;beb323fc-0212-4837-8558-f431e1d953f5,135;beb323fc-0212-4837-8558-f431e1d953f5,139;beb323fc-0212-4837-8558-f431e1d953f5,144;f23899af-90e5-4213-b122-4e07c0f837c2,148;f23899af-90e5-4213-b122-4e07c0f837c2,152;f23899af-90e5-4213-b122-4e07c0f837c2,155;f23899af-90e5-4213-b122-4e07c0f837c2,158;f23899af-90e5-4213-b122-4e07c0f837c2,161;f23899af-90e5-4213-b122-4e07c0f837c2,164;f23899af-90e5-4213-b122-4e07c0f837c2,168;f23899af-90e5-4213-b122-4e07c0f837c2,172;f23899af-90e5-4213-b122-4e07c0f837c2,175;f23899af-90e5-4213-b122-4e07c0f837c2,178;f23899af-90e5-4213-b122-4e07c0f837c2,182;f23899af-90e5-4213-b122-4e07c0f837c2,185;f23899af-90e5-4213-b122-4e07c0f837c2,188;f23899af-90e5-4213-b122-4e07c0f837c2,191;f23899af-90e5-4213-b122-4e07c0f837c2,194;f23899af-90e5-4213-b122-4e07c0f837c2,197;f23899af-90e5-4213-b122-4e07c0f837c2,201;f23899af-90e5-4213-b122-4e07c0f837c2,204;f23899af-90e5-4213-b122-4e07c0f837c2,207;f23899af-90e5-4213-b122-4e07c0f837c2,210;f23899af-90e5-4213-b122-4e07c0f837c2,213;f23899af-90e5-4213-b122-4e07c0f837c2,216;f23899af-90e5-4213-b122-4e07c0f837c2,220;f23899af-90e5-4213-b122-4e07c0f837c2,223;f23899af-90e5-4213-b122-4e07c0f837c2,227;f23899af-90e5-4213-b122-4e07c0f837c2,231;f23899af-90e5-4213-b122-4e07c0f837c2,234;f23899af-90e5-4213-b122-4e07c0f837c2,237;f23899af-90e5-4213-b122-4e07c0f837c2,241;f23899af-90e5-4213-b122-4e07c0f837c2,245;f23899af-90e5-4213-b122-4e07c0f837c2,248;f23899af-90e5-4213-b122-4e07c0f837c2,251;a8dd0ddf-bfd4-44dd-a6bb-0c3c9675194c,255;a8dd0ddf-bfd4-44dd-a6bb-0c3c9675194c,255;0b69803e-5fed-4f4d-9d44-b1b3d75cd954,258;0b69803e-5fed-4f4d-9d44-b1b3d75cd954,258;0b69803e-5fed-4f4d-9d44-b1b3d75cd954,261;0b69803e-5fed-4f4d-9d44-b1b3d75cd954,265;6d1b5151-d866-4942-aea1-17c7cb28edce,284;6d1b5151-d866-4942-aea1-17c7cb28edce,288;84063e84-3b90-4264-9d91-20c80f9713f8,341;84063e84-3b90-4264-9d91-20c80f9713f8,341;84063e84-3b90-4264-9d91-20c80f9713f8,345;84063e84-3b90-4264-9d91-20c80f9713f8,358;</vt:lpwstr>
  </property>
  <property fmtid="{D5CDD505-2E9C-101B-9397-08002B2CF9AE}" pid="10" name="Web Display Title SV">
    <vt:lpwstr>Cycle Step - 2018</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DisableEventReceiver">
    <vt:bool>false</vt:bool>
  </property>
</Properties>
</file>