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9757" w14:textId="77777777" w:rsidR="000B2053" w:rsidRPr="000B2053" w:rsidRDefault="000B2053" w:rsidP="000B2053">
      <w:pPr>
        <w:rPr>
          <w:rFonts w:cs="Noto Sans"/>
          <w:lang w:val="de-DE"/>
        </w:rPr>
      </w:pPr>
    </w:p>
    <w:p w14:paraId="19556394" w14:textId="77777777" w:rsidR="00DD52C3" w:rsidRDefault="00DD52C3" w:rsidP="002F63F8">
      <w:pPr>
        <w:jc w:val="both"/>
        <w:rPr>
          <w:rFonts w:ascii="Leelawadee UI" w:eastAsiaTheme="majorEastAsia" w:hAnsi="Leelawadee UI" w:cs="Leelawadee UI"/>
          <w:color w:val="D73237"/>
          <w:sz w:val="36"/>
          <w:szCs w:val="32"/>
        </w:rPr>
      </w:pPr>
      <w:proofErr w:type="spellStart"/>
      <w:r w:rsidRPr="00DD52C3">
        <w:rPr>
          <w:rFonts w:ascii="Leelawadee UI" w:eastAsiaTheme="majorEastAsia" w:hAnsi="Leelawadee UI" w:cs="Leelawadee UI"/>
          <w:color w:val="D73237"/>
          <w:sz w:val="36"/>
          <w:szCs w:val="32"/>
        </w:rPr>
        <w:t>ข่าวประชาสัมพันธ์</w:t>
      </w:r>
      <w:proofErr w:type="spellEnd"/>
    </w:p>
    <w:p w14:paraId="6A2B45C9" w14:textId="3CEADE0D" w:rsidR="002F63F8" w:rsidRPr="002F207D" w:rsidRDefault="002F63F8" w:rsidP="002F63F8">
      <w:pPr>
        <w:jc w:val="both"/>
      </w:pPr>
      <w:r>
        <w:rPr>
          <w:sz w:val="20"/>
          <w:szCs w:val="20"/>
        </w:rPr>
        <w:t>Perfect Welding</w:t>
      </w:r>
    </w:p>
    <w:p w14:paraId="0F675CB7" w14:textId="102BCCB2" w:rsidR="000B2053" w:rsidRDefault="000B2053" w:rsidP="000B2053">
      <w:pPr>
        <w:rPr>
          <w:rFonts w:cs="Noto Sans"/>
          <w:lang w:val="de-DE"/>
        </w:rPr>
      </w:pPr>
    </w:p>
    <w:p w14:paraId="7B5872FF" w14:textId="77777777" w:rsidR="002F63F8" w:rsidRPr="000B2053" w:rsidRDefault="002F63F8" w:rsidP="000B2053">
      <w:pPr>
        <w:rPr>
          <w:rFonts w:cs="Noto Sans"/>
          <w:lang w:val="de-DE"/>
        </w:rPr>
      </w:pPr>
    </w:p>
    <w:p w14:paraId="35B0FA3E" w14:textId="0520FB86" w:rsidR="00DD52C3" w:rsidRDefault="00DD52C3" w:rsidP="00AD4FD4">
      <w:pPr>
        <w:rPr>
          <w:rFonts w:eastAsiaTheme="majorEastAsia" w:cs="Noto Sans"/>
          <w:bCs/>
          <w:color w:val="000000"/>
        </w:rPr>
      </w:pPr>
      <w:proofErr w:type="spellStart"/>
      <w:r w:rsidRPr="00DD52C3">
        <w:rPr>
          <w:rFonts w:ascii="Leelawadee UI" w:eastAsiaTheme="majorEastAsia" w:hAnsi="Leelawadee UI" w:cs="Leelawadee UI"/>
          <w:bCs/>
          <w:color w:val="000000"/>
        </w:rPr>
        <w:t>การจัดการข้อมูลการเชื่อมจาก</w:t>
      </w:r>
      <w:proofErr w:type="spellEnd"/>
      <w:r w:rsidRPr="00DD52C3">
        <w:rPr>
          <w:rFonts w:eastAsiaTheme="majorEastAsia" w:cs="Noto Sans"/>
          <w:bCs/>
          <w:color w:val="000000"/>
        </w:rPr>
        <w:t xml:space="preserve"> Fronius </w:t>
      </w:r>
      <w:proofErr w:type="spellStart"/>
      <w:r w:rsidRPr="00DD52C3">
        <w:rPr>
          <w:rFonts w:ascii="Leelawadee UI" w:eastAsiaTheme="majorEastAsia" w:hAnsi="Leelawadee UI" w:cs="Leelawadee UI"/>
          <w:bCs/>
          <w:color w:val="000000"/>
        </w:rPr>
        <w:t>รองรับการผลิตไฮเอ็นของรถยนต์</w:t>
      </w:r>
      <w:proofErr w:type="spellEnd"/>
      <w:r w:rsidRPr="00DD52C3">
        <w:rPr>
          <w:rFonts w:eastAsiaTheme="majorEastAsia" w:cs="Noto Sans"/>
          <w:bCs/>
          <w:color w:val="000000"/>
        </w:rPr>
        <w:t xml:space="preserve"> Mercedes G</w:t>
      </w:r>
    </w:p>
    <w:p w14:paraId="5D5DE745" w14:textId="77777777" w:rsidR="001B0585" w:rsidRPr="001B0585" w:rsidRDefault="001B0585" w:rsidP="00AD4FD4">
      <w:pPr>
        <w:rPr>
          <w:rFonts w:eastAsiaTheme="majorEastAsia" w:cs="Noto Sans"/>
          <w:bCs/>
          <w:color w:val="000000"/>
        </w:rPr>
      </w:pPr>
    </w:p>
    <w:p w14:paraId="055EEB06" w14:textId="2A61189D" w:rsidR="000B2053" w:rsidRDefault="00DD52C3" w:rsidP="000B2053">
      <w:pPr>
        <w:pStyle w:val="StandardWeb"/>
        <w:spacing w:before="0" w:beforeAutospacing="0" w:after="0" w:afterAutospacing="0" w:line="280" w:lineRule="atLeast"/>
        <w:rPr>
          <w:rFonts w:ascii="Noto Sans" w:eastAsiaTheme="majorEastAsia" w:hAnsi="Noto Sans" w:cstheme="majorBidi"/>
          <w:sz w:val="32"/>
          <w:szCs w:val="28"/>
          <w:lang w:eastAsia="en-US"/>
        </w:rPr>
      </w:pPr>
      <w:proofErr w:type="spellStart"/>
      <w:r w:rsidRPr="00DD52C3">
        <w:rPr>
          <w:rFonts w:ascii="Leelawadee UI" w:eastAsiaTheme="majorEastAsia" w:hAnsi="Leelawadee UI" w:cs="Leelawadee UI"/>
          <w:sz w:val="32"/>
          <w:szCs w:val="28"/>
          <w:lang w:eastAsia="en-US"/>
        </w:rPr>
        <w:t>อนาคตแห่งระบบอัตโนมัติที่</w:t>
      </w:r>
      <w:proofErr w:type="spellEnd"/>
      <w:r w:rsidRPr="00DD52C3">
        <w:rPr>
          <w:rFonts w:ascii="Noto Sans" w:eastAsiaTheme="majorEastAsia" w:hAnsi="Noto Sans" w:cstheme="majorBidi"/>
          <w:sz w:val="32"/>
          <w:szCs w:val="28"/>
          <w:lang w:eastAsia="en-US"/>
        </w:rPr>
        <w:t xml:space="preserve"> Magna Presstec</w:t>
      </w:r>
    </w:p>
    <w:p w14:paraId="69F9F608" w14:textId="77777777" w:rsidR="00DD52C3" w:rsidRDefault="00DD52C3" w:rsidP="000B2053">
      <w:pPr>
        <w:pStyle w:val="StandardWeb"/>
        <w:spacing w:before="0" w:beforeAutospacing="0" w:after="0" w:afterAutospacing="0" w:line="280" w:lineRule="atLeast"/>
        <w:rPr>
          <w:rFonts w:ascii="Noto Sans" w:hAnsi="Noto Sans" w:cs="Noto Sans"/>
          <w:b/>
          <w:bCs/>
          <w:sz w:val="22"/>
          <w:szCs w:val="22"/>
        </w:rPr>
      </w:pPr>
    </w:p>
    <w:p w14:paraId="7A34AB1A" w14:textId="77777777" w:rsidR="00A57597" w:rsidRDefault="00DD52C3" w:rsidP="006E261E">
      <w:pPr>
        <w:jc w:val="both"/>
        <w:rPr>
          <w:bCs/>
          <w:sz w:val="24"/>
          <w:szCs w:val="24"/>
        </w:rPr>
      </w:pP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ถ้าเราดูกระบวนการผลิตของกลุ่มยานยนต์พรีเมียม</w:t>
      </w:r>
      <w:proofErr w:type="spellEnd"/>
      <w:r w:rsidRPr="00DD52C3">
        <w:rPr>
          <w:bCs/>
          <w:sz w:val="24"/>
          <w:szCs w:val="24"/>
        </w:rPr>
        <w:t xml:space="preserve">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เรามักจะพบว่า</w:t>
      </w:r>
      <w:proofErr w:type="spellEnd"/>
      <w:r w:rsidRPr="00DD52C3">
        <w:rPr>
          <w:bCs/>
          <w:sz w:val="24"/>
          <w:szCs w:val="24"/>
        </w:rPr>
        <w:t xml:space="preserve"> OEM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และบริษัทเทียร์</w:t>
      </w:r>
      <w:proofErr w:type="spellEnd"/>
      <w:r w:rsidRPr="00DD52C3">
        <w:rPr>
          <w:bCs/>
          <w:sz w:val="24"/>
          <w:szCs w:val="24"/>
        </w:rPr>
        <w:t xml:space="preserve"> 1 </w:t>
      </w:r>
      <w:r w:rsidRPr="00DD52C3">
        <w:rPr>
          <w:rFonts w:ascii="Leelawadee UI" w:hAnsi="Leelawadee UI" w:cs="Leelawadee UI"/>
          <w:bCs/>
          <w:sz w:val="24"/>
          <w:szCs w:val="24"/>
        </w:rPr>
        <w:t>จะทำงานอย่างใกล้ชิดกับซัพ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พลายเออร์รายย่อยในช่วงการออกแบบและพัฒนาตระกูลรถยนต์</w:t>
      </w:r>
      <w:proofErr w:type="spellEnd"/>
      <w:r w:rsidRPr="00DD52C3">
        <w:rPr>
          <w:bCs/>
          <w:sz w:val="24"/>
          <w:szCs w:val="24"/>
        </w:rPr>
        <w:t xml:space="preserve">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ข้อกังวลของ</w:t>
      </w:r>
      <w:proofErr w:type="spellEnd"/>
      <w:r w:rsidRPr="00DD52C3">
        <w:rPr>
          <w:bCs/>
          <w:sz w:val="24"/>
          <w:szCs w:val="24"/>
        </w:rPr>
        <w:t xml:space="preserve"> Magna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อาศัยเทคโนโลยีการเชื่อมไฮเทคจาก</w:t>
      </w:r>
      <w:proofErr w:type="spellEnd"/>
      <w:r w:rsidRPr="00DD52C3">
        <w:rPr>
          <w:bCs/>
          <w:sz w:val="24"/>
          <w:szCs w:val="24"/>
        </w:rPr>
        <w:t xml:space="preserve"> Fronius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เพื่อรับประกันคุณภาพและปรับปรุงกระบวนการผลิต</w:t>
      </w:r>
      <w:proofErr w:type="spellEnd"/>
      <w:r w:rsidRPr="00DD52C3">
        <w:rPr>
          <w:bCs/>
          <w:sz w:val="24"/>
          <w:szCs w:val="24"/>
        </w:rPr>
        <w:t xml:space="preserve"> Magna Presstec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ประกอบโครงรถของ</w:t>
      </w:r>
      <w:proofErr w:type="spellEnd"/>
      <w:r w:rsidRPr="00DD52C3">
        <w:rPr>
          <w:bCs/>
          <w:sz w:val="24"/>
          <w:szCs w:val="24"/>
        </w:rPr>
        <w:t xml:space="preserve"> Mercedes G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ได้อย่างสมบูรณ์แบบ</w:t>
      </w:r>
      <w:proofErr w:type="spellEnd"/>
      <w:r w:rsidRPr="00DD52C3">
        <w:rPr>
          <w:bCs/>
          <w:sz w:val="24"/>
          <w:szCs w:val="24"/>
        </w:rPr>
        <w:t xml:space="preserve"> </w:t>
      </w:r>
      <w:proofErr w:type="spellStart"/>
      <w:r w:rsidRPr="00DD52C3">
        <w:rPr>
          <w:rFonts w:ascii="Leelawadee UI" w:hAnsi="Leelawadee UI" w:cs="Leelawadee UI"/>
          <w:bCs/>
          <w:sz w:val="24"/>
          <w:szCs w:val="24"/>
        </w:rPr>
        <w:t>โดยใช้แพ็กเกจซอฟต์แวร์</w:t>
      </w:r>
      <w:proofErr w:type="spellEnd"/>
      <w:r w:rsidRPr="00DD52C3">
        <w:rPr>
          <w:bCs/>
          <w:sz w:val="24"/>
          <w:szCs w:val="24"/>
        </w:rPr>
        <w:t xml:space="preserve"> Fronius WeldCube Premium </w:t>
      </w:r>
    </w:p>
    <w:p w14:paraId="640575CE" w14:textId="4AB41920" w:rsidR="006E261E" w:rsidRPr="00A57597" w:rsidRDefault="006E261E" w:rsidP="006E261E">
      <w:pPr>
        <w:jc w:val="both"/>
        <w:rPr>
          <w:bCs/>
          <w:sz w:val="24"/>
          <w:szCs w:val="24"/>
        </w:rPr>
      </w:pPr>
      <w:r w:rsidRPr="00AD4FD4">
        <w:rPr>
          <w:bCs/>
          <w:color w:val="000000" w:themeColor="text1"/>
          <w:sz w:val="24"/>
          <w:szCs w:val="24"/>
        </w:rPr>
        <w:t xml:space="preserve"> </w:t>
      </w:r>
    </w:p>
    <w:p w14:paraId="2D519CE0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ซัพพลายเออร์ด้านยานยนต์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สั่งสมโครงสร้างพื้นฐานสำหรับการผลิตจนสมบูรณ์แบบรอบ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เมืองกราซที่ตั้งของ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Presstec GmbH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ในเขตเลอบริง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ซึ่งห่างออกไปทางตะวันออกเฉียงใต้ของกราซโดยขับรถราวหนึ่งชั่วโมง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ที่นี่ผลิตส่วนประกอบพื้นฐานของรุ่น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จากนั้น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Steyr Fahrzeugtechnik AG &amp; Co KG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ในกราซจะเป็นผู้ประกอบรถออฟโรดพรีเมียมคันนี้จนเสร็จสมบูรณ์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2EFC0682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หัวใจของความสำเร็จในวงการยานยนต์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 </w:t>
      </w:r>
    </w:p>
    <w:p w14:paraId="1592677F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ทั่วโลก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มีพนักงานอยู่ราว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158,000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Presstec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เป็นส่วนหนึ่งของกลุ่มบริษัท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COSMA (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ตัวถังและแชสซี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)”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อธิบายโดย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Kurt Hartmann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ผู้จัดการแผนกควบคุมคุณภาพและการดูแลการ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เชื่อมสำหรับการผลิตโครงรถของรถตระกูล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Mercedes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สำหรับ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Presstec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เองมีพลังานรวม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1200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ซึ่งกระจายไปตามไซต์งานต่าง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ที่เมืองวิซและเลอบริงในออสเตรียและบราติสลาวาในสโลวาเกีย</w:t>
      </w:r>
      <w:proofErr w:type="spellEnd"/>
    </w:p>
    <w:p w14:paraId="2C992471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ซัพพลายเออร์รายย่อย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ด้านยานยนต์ผลิตแชสซีและองค์ประกอบเชิงโครงสร้างคุณภาพสูง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ที่ผลิตขึ้นจากอะลูมิเนียมและเหล็กกล้า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ลูกค้าของเรา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ได้แก่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VW, BMW, Daimler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Porsche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เรามุ่งมั่นสร้างอนาคตของภาคธุรกิจยานยนต์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ด้วยความทุ่มเทและความรับผิดชอบส่วนตัว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แสดงความเห็น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0A17CA76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4DBEC850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รถออฟโรดไฮเทคต้องการการเชื่อมคุณภาพระดับสูงสุด</w:t>
      </w:r>
      <w:proofErr w:type="spellEnd"/>
    </w:p>
    <w:p w14:paraId="2B178ECA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Mercedes G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คือหนึ่งในรถยนต์ที่สามารถ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ออกตะลุยไปบนลักษณะภูมิประเทศทุกรูปแบบในโลก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แต่ทว่าก็ยังเหมาะกับการใช้งานในชีวิตประจำวันได้เป็นอย่างดี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ความสูงใต้ท้องรถที่มากพอและความสามารถในการลุยน้ำลึกทำให้เรารู้ได้ทันทีว่า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รถยนต์รุ่นนี้ออกแบบมาให้รับมือกับสภาวะออฟโรดแบบสุดขีด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41CD9A2C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lastRenderedPageBreak/>
        <w:t>เราต้องรับประกันแรงดึงและอายุการใช้งานยาวนานได้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เมื่อรถยนต์รุ่น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ต้องเผชิญกับแรงกระแทกรุนแรงที่ความเร็วสูงบนถนนขรุขระ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เช่น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ในระหว่างการทดสอบความทนทานบนทางลาดชันบนภูเขาชักเคิล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(</w:t>
      </w:r>
      <w:proofErr w:type="spellStart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>Schöckl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)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ใกล้เมืองกราซ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รถยนต์ผ่านการทดสอบอย่างรอบด้านบนสนามบนภูเขาที่มีทิวทัศน์งดงาม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ซึ่งทำให้เห็นว่า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ทำไมโครงของรถยนต์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proofErr w:type="spellStart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>class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ต้องการความเอาใจใส่และการดูแลอย่างมาก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ไม่น่าแปลกใจเลยว่า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คุณภาพการเชื่อมต้องอาศัยมาตรฐานสูงสุด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07A06C12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305E991A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ข้อกำหนดของ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 Mercedes G </w:t>
      </w: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เกี่ยวกับเทคโนโลยีการเชื่อม</w:t>
      </w:r>
      <w:proofErr w:type="spellEnd"/>
    </w:p>
    <w:p w14:paraId="38243484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เหล็กกล้าที่เราใช้ส่วนใหญ่เป็นแผ่นเหล็กหนา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2-4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มิลลิเมตร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ซึ่งเชื่อมโดยใช้ลวดเชื่อมเบอร์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657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ระยะทางรวมในการเชื่อมต่อโครงคือ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76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เมตร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สิ่งที่ท้าทายที่สุดในงานเชื่อมสำหรับเราคือการสร้างโครงแชสซียาว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4.2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เมตรทีละชั้น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ในขณะที่ยังคงรักษาความคลาดเคลื่อนยินยอมที่ลูกค้ากำหนดไว้ตลอดเวลา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และรักษาคุณภาพในระดับสูงสุด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Kurt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เน้นย้ำ</w:t>
      </w:r>
      <w:proofErr w:type="spellEnd"/>
    </w:p>
    <w:p w14:paraId="5FFF7D06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สิ่งเหล่านี้สร้างข้อกำหนดต่าง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ในการเลือกเทคโนโลยีการต่อเชื่อมที่จะติดตั้งในสายการผลิต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เพื่อสร้างความมั่นคงในโครงแข็งได้อย่างรวดเร็ว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เสถียรภาพการอาร์กสูงที่มีการหลอมลึกที่สมบูรณ์จึงเป็นสิ่งสำคัญ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,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คุณภาพที่เข้มงวดยังกำหนดให้ต้องมีการบิดเบือนที่น้อยที่สุดเท่าที่เป็นไปได้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รวมถึงต้องควบคุมการจ่ายความร้อนได้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ทั้งยังต้องการการเชื่อมความเร็วสูงด้วยเหตุผลด้านประสิทธิภาพการผลิตอีกด้วย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676C3D8C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กระบวนการ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PMC (Pulse Multi Control)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สามารถทำได้ตรงตามข้อกำหนดทั้งหมด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ระบุ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โดยเขาเองก็มีประสบการณ์การเชื่อมในระดับสากลมากมาย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ซึ่งหมายความว่า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เราต้องมีแพลตฟอร์มการเชื่อม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TPS 500i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การใช้งานที่เข้าใจง่ายและอินเทอร์เฟซที่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ตรงไปตรงมาของหุ่นยนต์ทำให้เรามีแพ็กเกจที่เราต้องการ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ปัจจุบันเรามีระบบการเชื่อมนี้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36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ชุดในสายการผลิต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Mercedes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นอกจากนี้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เรายังมีระบบ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TPS 320i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สำหรับการเชื่อมด้วยมือที่จำเป็นเพื่อควบคุมคุณภาพอีกด้วย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</w:p>
    <w:p w14:paraId="3E82130E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1F21C8D8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คุณภาพการผลิตอย่างละเอียดจากระบบอัตโนมัติ</w:t>
      </w:r>
      <w:proofErr w:type="spellEnd"/>
    </w:p>
    <w:p w14:paraId="6E22C841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เรากล้าอวดว่าโครงทุกโครงเหมือนกันทุกชิ้น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ทุกอย่างเป็นเพราะการกำจัดความเบี่ยงเบน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อธิบาย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สายการผลิตกินพื้นที่มากกว่า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100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เมตรในห้องที่มีเครื่องมือเพรียบพร้อม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ส่วนใหญ่ใช้ระบบอัตโนมัติที่ตอบโจทย์มาตรฐานสูงสุด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ระบบหุ่ยนต์ที่วางพิกัดอย่างสมบูรณ์แบบทำงานร่วมกันอย่างไร้ที่ติ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ช่วยให้สามารถประกอบโครง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ที่ทนทานและสมบูรณ์แบบได้จากชิ้นส่วนต่าง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มากมาย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จากนั้นส่งออกไปจากห้องทุก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10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นาที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476951E2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กระบวนการผลิตแบ่งออกเป็นสามส่วน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: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โครงส่วนหน้าและส่วนท้ายจะผลิตขึ้นพร้อมกัน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ทีมพนักงานเริ่มต้นติดตั้งเครื่องมือของเครื่องเชื่อม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จากนั้น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ในเซลล์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ส่วนประกอบต่าง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จะถูกเชื่อมโดยใช้หุ่นยนต์เชื่อม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หุ่นยนต์จับเข้ามารับส่วนประกอบที่เสร็จแล้ว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ส่งไปยังเซลล์ถัดไปและวางเข้าที่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ในช่วงท้ายของแต่ละส่วนคือเซลล์ที่พนักงานเข้าถึงไม่ได้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จุดนี้บางครั้งใช้เชื่อมแนวเชื่อมยาว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แต่ยังใช้สำหรับการลดความร้อน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หรือเป็นสถานีซับซ้อนสำหรับการบีบ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เป็นต้น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ซึ่งต้องใช้การวางแม่พิมพ์ส่วนล่งเข้ากับแม่พิมพ์ส่วนบนของชิ้นส่วนข้าง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ขยับให้เข้าที่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และเชื่อมเข้าด้วยกันภายใต้แรงดัน</w:t>
      </w:r>
      <w:proofErr w:type="spellEnd"/>
    </w:p>
    <w:p w14:paraId="2E773713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ในโครงสร้างย่อย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ซึ่งเป็นส่วนการผลิตขั้นสุดท้าย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ปลายด้านหน้าและด้านหลังจะประกอบเข้าด้วยกัน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และขึ้นรูปเป็นโครง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การทำงาน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ขั้นสุดท้ายประกอบด้วยการเจาะจุดเชื่อมที่แยกกันสำหรับแชสซี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นอกจากนี้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ยังมีระบบเชื่อมแบบ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>Drawn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Arc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ที่จะยิงหมุด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192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ตัวเข้าสู่โครง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จากนั้นเป็นการตรวจสอบคุณภาพการเชื่อม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กำจัดเม็ดโลหะกระเด็น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และแก้ไขงานเชื่อมตามที่จำเป็น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สุดท้ายระบบเลเซอร์ควบคุมด้วยหุ่นยนต์จะวัดขนาดโครงอย่างแม่นยำ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และตรวจสอบว่าตรงตามเกณฑ์คุณภาพที่กำหนดไว้ทั้งหมดหรือไม่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2E88A3ED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4B0594A3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การจัดการข้อมูลการเชื่อมระดับผู้เชี่ยวชาญชั้นยอด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 </w:t>
      </w:r>
    </w:p>
    <w:p w14:paraId="30240D61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lastRenderedPageBreak/>
        <w:t>ขั้นตอนที่ซับซ้อนอย่างยิ่งนี้แสดงให้เห็นว่า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Presstec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ไม่ได้สนใจแค่การเชื่อมเท่านั้น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เพื่อให้รับรองระบบอัตโนมัติที่มีประสิทธิภาพและคุณภาพสูงสำหรับสายการผลิต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ิ่งที่บริษัทมุ่งเน้นแต่ตั้งแรกสุดคือการผสานรวมเครื่องมือการตรวจติดตามและการวิเคราะห์ข้อมูลสำหรับกระบวนการเชื่อม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ซัพพลายเออร์รายย่อยด้านยานยนต์กำลังหาทางร่วมมือกับผู้เชี่ยวชาญด้านการต่อเชื่อม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จ้าของระบบและโซลูชันที่จะช่วยให้สามารถตรวจสอบย้อนกลับกระบวนการเชื่อมทั้งหมดได้ด้วยระบบดิจิทัล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722205BF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และแพ็กเกจซอฟต์แวร์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WeldCube Premium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นี่เอง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ที่สามารถติดตั้งระบบการจัดการข้อมูลการเชื่อมที่ครบครันได้ในโรงงานผลิตสำหรับซัพพลายเออร์เทียร์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1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และแสดงให้เห็นถึงคุณประโยชน์ของระบบซอฟต์แวร์ต่าง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ที่ใช้งานอยู่</w:t>
      </w:r>
      <w:proofErr w:type="spellEnd"/>
    </w:p>
    <w:p w14:paraId="1E43637B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1A4C1929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จากการรับประกันคุณภาพจนถึงการบำรุงรักษาเชิงคาดการณ์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>:</w:t>
      </w:r>
    </w:p>
    <w:p w14:paraId="746E0B90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แพ็กเกจซอฟต์แวร์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 WELDCUBE PREMIUM </w:t>
      </w: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และ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 CENTRAL USER MANAGEMENT</w:t>
      </w:r>
    </w:p>
    <w:p w14:paraId="3CBE9311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เราพบพันธมิตรที่เหมาะสมจาก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Fronius” Kurt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บอกเล่า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“WeldCube Premium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เป็นเสาหลักสำคัญของระบบการจัดการคุณภาพของเรา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เพราะการตรวจสอบย้อนกลับทุกการเชื่อมได้อย่างสมบูรณ์เป็นสิ่งสำคัญยิ่งกับเรา</w:t>
      </w: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ผู้ปฏิบัติงานที่ผ่านการฝึกอบรมที่ประจำอยู่ที่สถานีควบคุม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คุณภาพจะได้รับข้อมูลที่เที่ยงตรงที่สุดผ่านทางหน้าจอ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: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มีแนวเชื่อมบกพร่องที่น่าสงสัยหรือที่บกพร่องจริงหรือไม่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?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ตำแหน่งที่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WeldCube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ตรวจจับมาได้จะได้รับการตรวจสอบด้วยตาอย่างละเอียดและแก้งาน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ถ้าจำเป็น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หลังจากนั้นเท่านั้นที่โครง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G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จะได้รับการปล่อยไปยังขั้นตอนต่อไปในกระบวนการ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จากนั้น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ข้อมูลที่รวบรวมมาจะป้อนกลับไปเพื่อช่วยปรับปรุงกระบวนการเชื่อมอัตโนมัติ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761CC179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WeldCube Premium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สร้างแผนภูมิของการเชื่อมทุกมิลลิเมตร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ทำให้การวิเคราะห์ต้นทุนของวัสดุสิ้นเปลือง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เช่น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แก๊สและลวดเชื่อม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เป็นเรื่องง่าย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แต่ระบบนี้ยังมีศักยภาพมากกว่านั้น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ตัวอย่างเช่น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การบำรุงรักษาเชิงคาดการณ์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คือความสามารถที่จะสั่งซื้อชิ้นส่วนสึกหรอและวัสดุอื่น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ๆ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ในเวลาที่เหมาะเจาะและมีปริมาณที่เพียงพอ</w:t>
      </w:r>
      <w:proofErr w:type="spellEnd"/>
    </w:p>
    <w:p w14:paraId="4837380A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การบำรุงรักษาเชิงคาดการณ์ของ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WeldCube Premium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สามารถเปิดเผยจุดที่อาจลดต้นทุนได้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เช่น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โดยการให้ระบบการจัดการการเชื่อมกำหนดรอบการบำรุงรักษาอย่างแม่นยำ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ตั้งข้อสังเกต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เราได้รับข้อมูลอยู่เสมอเกี่ยวกับสภาพของปลายสัมผัส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,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ตัวเครื่องหัวเชื่อม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,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หัวเชื่อม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,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เครื่องป้อนลวด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ซึ่งหมายความว่า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เรารู้ว่าต้องซ่อมบำรุงอุปกรณ์เมื่อใดเพื่อไม่ให้การเชื่อมบกพร่อง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หลีกเลี่ยงการแก้งาน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หรือการขูดส่วนประกอบ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</w:p>
    <w:p w14:paraId="096DC5DB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Magna Presstec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เป็นผู้ใช้ของระบบ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Central User Management (CENTRUM)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จาก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อยู่แล้ว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โดยนำไปใช้ในการจัดการคุณภาพ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CENTRUM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เพื่อจัดการสิทธิ์อนุญาตของผู้ใช้และการเชื่อมจากส่วนกลาง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ช่างเชื่อมใช้สมาร์ทการ์ดระบุตันเองกับระบบเชื่อม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เพื่อให้แน่ใจว่าเฉพาะผู้ปฏิบัติงานที่ผ่านการฝึกอบรมโดยเฉพาะเท่านั้น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ที่ได้รับอนุญาตในการทำงานกับพารามิเตอร์ที่เกี่ยวข้อง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นับเป็นอีกวิธีหนึ่งในการจำกัดที่มาของข้อผิดพลาด</w:t>
      </w:r>
      <w:proofErr w:type="spellEnd"/>
    </w:p>
    <w:p w14:paraId="534C1D74" w14:textId="77777777" w:rsidR="00A57597" w:rsidRPr="00A57597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lang w:eastAsia="en-US"/>
        </w:rPr>
      </w:pPr>
    </w:p>
    <w:p w14:paraId="2A12BC24" w14:textId="77777777" w:rsidR="00A57597" w:rsidRPr="001B0585" w:rsidRDefault="00A57597" w:rsidP="00A57597">
      <w:pPr>
        <w:pStyle w:val="StandardWeb"/>
        <w:spacing w:after="0"/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</w:pPr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Magna Presstec </w:t>
      </w: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พิสูจน์แล้ว</w:t>
      </w:r>
      <w:proofErr w:type="spellEnd"/>
      <w:r w:rsidRPr="001B0585">
        <w:rPr>
          <w:rFonts w:ascii="Noto Sans" w:eastAsiaTheme="minorHAnsi" w:hAnsi="Noto Sans" w:cs="Noto Sans"/>
          <w:sz w:val="20"/>
          <w:szCs w:val="20"/>
          <w:u w:val="single"/>
          <w:lang w:eastAsia="en-US"/>
        </w:rPr>
        <w:t xml:space="preserve">: </w:t>
      </w:r>
      <w:proofErr w:type="spellStart"/>
      <w:r w:rsidRPr="001B0585">
        <w:rPr>
          <w:rFonts w:ascii="Leelawadee UI" w:eastAsiaTheme="minorHAnsi" w:hAnsi="Leelawadee UI" w:cs="Leelawadee UI"/>
          <w:sz w:val="20"/>
          <w:szCs w:val="20"/>
          <w:u w:val="single"/>
          <w:lang w:eastAsia="en-US"/>
        </w:rPr>
        <w:t>การจัดการข้อมูลการเชื่อมได้ผลดีในภาคสนาม</w:t>
      </w:r>
      <w:proofErr w:type="spellEnd"/>
    </w:p>
    <w:p w14:paraId="2546E4BA" w14:textId="087E72D5" w:rsidR="000B2053" w:rsidRDefault="00A57597" w:rsidP="00A57597">
      <w:pPr>
        <w:pStyle w:val="StandardWeb"/>
        <w:spacing w:before="0" w:beforeAutospacing="0" w:after="0" w:afterAutospacing="0"/>
        <w:rPr>
          <w:rFonts w:ascii="Noto Sans" w:eastAsiaTheme="minorHAnsi" w:hAnsi="Noto Sans" w:cs="Noto Sans"/>
          <w:sz w:val="20"/>
          <w:szCs w:val="20"/>
          <w:lang w:eastAsia="en-US"/>
        </w:rPr>
      </w:pP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Christoph Pangerl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ผู้จัดการลูกค้าหลักของ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สำหรับ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ไม่สงสัยเลยว่า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>: 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ข้อมูลเชิงลึกที่ได้รับจากความร่วมมือกับ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Magna Presstec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มีค่าอย่างยิ่ง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เนื่องจากเราสามารถป้อนข้อมูลให้กับการพัฒนาผลิตภัณฑ์ได้โดยตรง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ช่วยให้เราสร้างโซลูชันซอฟต์แวร์ที่เข้าถึงฐานลูกค้าได้กว้างขวางยิ่งขึ้น</w:t>
      </w:r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”</w:t>
      </w:r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Kurt Hartmann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กล่าวเสริมว่า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>: “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โดยเฉพาะการจัดการข้อมูลการเชื่อมนี้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ช่วยเราปรับปรุงเทคโนโลยีการต่อเชื่อมในทุกหัวข้อ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มอบเครื่องมือที่ทรงพลังอย่างมากที่มีศักยภาพเปี่ยมล้นให้กับเรา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และการสนับสนุนทางเทคนิคจาก</w:t>
      </w:r>
      <w:proofErr w:type="spellEnd"/>
      <w:r w:rsidRPr="00A57597">
        <w:rPr>
          <w:rFonts w:ascii="Noto Sans" w:eastAsiaTheme="minorHAnsi" w:hAnsi="Noto Sans" w:cs="Noto Sans"/>
          <w:sz w:val="20"/>
          <w:szCs w:val="20"/>
          <w:lang w:eastAsia="en-US"/>
        </w:rPr>
        <w:t xml:space="preserve"> Fronius </w:t>
      </w:r>
      <w:proofErr w:type="spellStart"/>
      <w:r w:rsidRPr="00A57597">
        <w:rPr>
          <w:rFonts w:ascii="Leelawadee UI" w:eastAsiaTheme="minorHAnsi" w:hAnsi="Leelawadee UI" w:cs="Leelawadee UI"/>
          <w:sz w:val="20"/>
          <w:szCs w:val="20"/>
          <w:lang w:eastAsia="en-US"/>
        </w:rPr>
        <w:t>ยังช่วยเราปรับใช้ระบบที่ปรับปรุงกำไรสุทธิของเราอีกด้วย</w:t>
      </w:r>
      <w:proofErr w:type="spellEnd"/>
      <w:r w:rsidRPr="00A57597">
        <w:rPr>
          <w:rFonts w:ascii="Noto Sans" w:eastAsiaTheme="minorHAnsi" w:hAnsi="Noto Sans" w:cs="Noto Sans" w:hint="eastAsia"/>
          <w:sz w:val="20"/>
          <w:szCs w:val="20"/>
          <w:lang w:eastAsia="en-US"/>
        </w:rPr>
        <w:t>“</w:t>
      </w:r>
    </w:p>
    <w:p w14:paraId="7607FA64" w14:textId="77777777" w:rsidR="00A57597" w:rsidRPr="00AD4FD4" w:rsidRDefault="00A57597" w:rsidP="00A57597">
      <w:pPr>
        <w:pStyle w:val="Standard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</w:p>
    <w:p w14:paraId="2B9829E1" w14:textId="7D919476" w:rsidR="00004A11" w:rsidRDefault="00A57597" w:rsidP="000B2053">
      <w:pPr>
        <w:pStyle w:val="Standard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proofErr w:type="spellStart"/>
      <w:r w:rsidRPr="00A57597">
        <w:rPr>
          <w:rFonts w:ascii="Leelawadee UI" w:hAnsi="Leelawadee UI" w:cs="Leelawadee UI"/>
          <w:sz w:val="20"/>
          <w:szCs w:val="20"/>
        </w:rPr>
        <w:t>ข้อมูลเพิ่มเติมสามารถพบได้บน</w:t>
      </w:r>
      <w:hyperlink r:id="rId7" w:history="1">
        <w:r w:rsidRPr="00A57597">
          <w:rPr>
            <w:rStyle w:val="Hyperlink"/>
            <w:rFonts w:ascii="Leelawadee UI" w:hAnsi="Leelawadee UI" w:cs="Leelawadee UI" w:hint="cs"/>
            <w:sz w:val="20"/>
            <w:szCs w:val="20"/>
          </w:rPr>
          <w:t>เว็บไซต์</w:t>
        </w:r>
        <w:proofErr w:type="spellEnd"/>
      </w:hyperlink>
    </w:p>
    <w:p w14:paraId="7DA4BACC" w14:textId="6DA226C2" w:rsidR="00A57597" w:rsidRDefault="00A57597" w:rsidP="000B2053">
      <w:pPr>
        <w:pStyle w:val="Standard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</w:p>
    <w:p w14:paraId="00B5DA9D" w14:textId="77777777" w:rsidR="001B0585" w:rsidRPr="00AD4FD4" w:rsidRDefault="001B0585" w:rsidP="000B2053">
      <w:pPr>
        <w:pStyle w:val="StandardWeb"/>
        <w:spacing w:before="0" w:beforeAutospacing="0" w:after="0" w:afterAutospacing="0"/>
        <w:rPr>
          <w:rFonts w:ascii="Noto Sans" w:hAnsi="Noto Sans" w:cs="Noto Sans"/>
          <w:sz w:val="20"/>
          <w:szCs w:val="20"/>
        </w:rPr>
      </w:pPr>
    </w:p>
    <w:p w14:paraId="1875B81C" w14:textId="7724B913" w:rsidR="00A02B6E" w:rsidRPr="00A02B6E" w:rsidRDefault="00A57597" w:rsidP="000B2053">
      <w:pPr>
        <w:rPr>
          <w:rFonts w:ascii="Leelawadee UI" w:hAnsi="Leelawadee UI" w:cs="Leelawadee UI"/>
          <w:i/>
          <w:sz w:val="20"/>
          <w:szCs w:val="20"/>
          <w:lang w:val="de-DE"/>
        </w:rPr>
      </w:pPr>
      <w:r>
        <w:rPr>
          <w:rFonts w:cs="Noto Sans"/>
          <w:i/>
          <w:sz w:val="20"/>
          <w:szCs w:val="20"/>
          <w:lang w:val="de-DE"/>
        </w:rPr>
        <w:t>7.994</w:t>
      </w:r>
      <w:r w:rsidR="000B2053" w:rsidRPr="00AD4FD4">
        <w:rPr>
          <w:rFonts w:cs="Noto Sans"/>
          <w:i/>
          <w:sz w:val="20"/>
          <w:szCs w:val="20"/>
          <w:lang w:val="de-DE"/>
        </w:rPr>
        <w:t xml:space="preserve"> </w:t>
      </w:r>
      <w:proofErr w:type="spellStart"/>
      <w:r w:rsidR="00A02B6E" w:rsidRPr="00A02B6E">
        <w:rPr>
          <w:rFonts w:ascii="Leelawadee UI" w:hAnsi="Leelawadee UI" w:cs="Leelawadee UI" w:hint="cs"/>
          <w:i/>
          <w:sz w:val="20"/>
          <w:szCs w:val="20"/>
          <w:lang w:val="de-DE"/>
        </w:rPr>
        <w:t>ตัวอักขระ</w:t>
      </w:r>
      <w:proofErr w:type="spellEnd"/>
      <w:r w:rsidR="00A02B6E" w:rsidRPr="00A02B6E">
        <w:rPr>
          <w:rFonts w:ascii="Leelawadee UI" w:hAnsi="Leelawadee UI" w:cs="Leelawadee UI"/>
          <w:i/>
          <w:sz w:val="20"/>
          <w:szCs w:val="20"/>
          <w:lang w:val="de-DE"/>
        </w:rPr>
        <w:t xml:space="preserve"> (</w:t>
      </w:r>
      <w:proofErr w:type="spellStart"/>
      <w:r w:rsidR="00A02B6E" w:rsidRPr="00A02B6E">
        <w:rPr>
          <w:rFonts w:ascii="Leelawadee UI" w:hAnsi="Leelawadee UI" w:cs="Leelawadee UI" w:hint="cs"/>
          <w:i/>
          <w:sz w:val="20"/>
          <w:szCs w:val="20"/>
          <w:lang w:val="de-DE"/>
        </w:rPr>
        <w:t>รวมช่องว่าง</w:t>
      </w:r>
      <w:proofErr w:type="spellEnd"/>
      <w:r w:rsidR="00A02B6E" w:rsidRPr="00A02B6E">
        <w:rPr>
          <w:rFonts w:ascii="Leelawadee UI" w:hAnsi="Leelawadee UI" w:cs="Leelawadee UI"/>
          <w:i/>
          <w:sz w:val="20"/>
          <w:szCs w:val="20"/>
          <w:lang w:val="de-DE"/>
        </w:rPr>
        <w:t>)</w:t>
      </w:r>
    </w:p>
    <w:p w14:paraId="3ADF21F1" w14:textId="0E63067C" w:rsidR="000B2053" w:rsidRDefault="000B2053" w:rsidP="000B2053">
      <w:pPr>
        <w:rPr>
          <w:rFonts w:cs="Noto Sans"/>
          <w:sz w:val="20"/>
          <w:szCs w:val="20"/>
          <w:lang w:val="de-DE"/>
        </w:rPr>
      </w:pPr>
    </w:p>
    <w:p w14:paraId="07FC8AAF" w14:textId="77777777" w:rsidR="001B0585" w:rsidRPr="00AD4FD4" w:rsidRDefault="001B0585" w:rsidP="000B2053">
      <w:pPr>
        <w:rPr>
          <w:rFonts w:cs="Noto Sans"/>
          <w:sz w:val="20"/>
          <w:szCs w:val="20"/>
          <w:lang w:val="de-DE"/>
        </w:rPr>
      </w:pPr>
    </w:p>
    <w:p w14:paraId="1A7BCA80" w14:textId="4F12AA17" w:rsidR="00DD52C3" w:rsidRDefault="00DD52C3" w:rsidP="00DD52C3">
      <w:pPr>
        <w:rPr>
          <w:rFonts w:ascii="Leelawadee UI" w:hAnsi="Leelawadee UI" w:cs="Leelawadee UI"/>
          <w:sz w:val="20"/>
          <w:szCs w:val="20"/>
          <w:lang w:val="de-DE"/>
        </w:rPr>
      </w:pPr>
      <w:proofErr w:type="spellStart"/>
      <w:r w:rsidRPr="00DD52C3">
        <w:rPr>
          <w:rFonts w:ascii="Leelawadee UI" w:hAnsi="Leelawadee UI" w:cs="Leelawadee UI"/>
          <w:sz w:val="20"/>
          <w:szCs w:val="20"/>
          <w:lang w:val="de-DE"/>
        </w:rPr>
        <w:t>รูปถ่าย</w:t>
      </w:r>
      <w:proofErr w:type="spellEnd"/>
      <w:r w:rsidRPr="00DD52C3">
        <w:rPr>
          <w:rFonts w:cs="Noto Sans"/>
          <w:sz w:val="20"/>
          <w:szCs w:val="20"/>
          <w:lang w:val="de-DE"/>
        </w:rPr>
        <w:t xml:space="preserve">: Fronius International GmbH; </w:t>
      </w:r>
      <w:proofErr w:type="spellStart"/>
      <w:r w:rsidRPr="00DD52C3">
        <w:rPr>
          <w:rFonts w:ascii="Leelawadee UI" w:hAnsi="Leelawadee UI" w:cs="Leelawadee UI"/>
          <w:sz w:val="20"/>
          <w:szCs w:val="20"/>
          <w:lang w:val="de-DE"/>
        </w:rPr>
        <w:t>พิมพ์ซ้ำแบบไม่คิดค่าใช้จ่าย</w:t>
      </w:r>
      <w:proofErr w:type="spellEnd"/>
    </w:p>
    <w:p w14:paraId="1A140DD3" w14:textId="77777777" w:rsidR="001B0585" w:rsidRPr="00DD52C3" w:rsidRDefault="001B0585" w:rsidP="00DD52C3">
      <w:pPr>
        <w:rPr>
          <w:rFonts w:cs="Noto Sans"/>
          <w:sz w:val="20"/>
          <w:szCs w:val="20"/>
          <w:lang w:val="de-DE"/>
        </w:rPr>
      </w:pPr>
    </w:p>
    <w:p w14:paraId="1A1446AD" w14:textId="77777777" w:rsidR="00DD52C3" w:rsidRPr="00DD52C3" w:rsidRDefault="00DD52C3" w:rsidP="00DD52C3">
      <w:pPr>
        <w:rPr>
          <w:rFonts w:cs="Noto Sans"/>
          <w:sz w:val="20"/>
          <w:szCs w:val="20"/>
          <w:lang w:val="de-DE"/>
        </w:rPr>
      </w:pPr>
      <w:r w:rsidRPr="00DD52C3">
        <w:rPr>
          <w:rFonts w:ascii="Leelawadee UI" w:hAnsi="Leelawadee UI" w:cs="Leelawadee UI"/>
          <w:sz w:val="20"/>
          <w:szCs w:val="20"/>
          <w:lang w:val="de-DE"/>
        </w:rPr>
        <w:t>ข้อมูลและรูปภาพที่แสดงไว้ในข่าวประชาสัมพันธ์นี้สามารถดาวน์โหลดได้ที่</w:t>
      </w:r>
      <w:r w:rsidRPr="00DD52C3">
        <w:rPr>
          <w:rFonts w:cs="Noto Sans"/>
          <w:sz w:val="20"/>
          <w:szCs w:val="20"/>
          <w:lang w:val="de-DE"/>
        </w:rPr>
        <w:t>:</w:t>
      </w:r>
    </w:p>
    <w:p w14:paraId="7D3D2B1C" w14:textId="1C6504EA" w:rsidR="001E2475" w:rsidRDefault="00EF43B4" w:rsidP="00DD52C3">
      <w:pPr>
        <w:rPr>
          <w:rStyle w:val="Hyperlink"/>
          <w:rFonts w:cs="Noto Sans"/>
          <w:sz w:val="20"/>
          <w:szCs w:val="20"/>
          <w:lang w:val="de-DE"/>
        </w:rPr>
      </w:pPr>
      <w:hyperlink r:id="rId8" w:history="1">
        <w:r w:rsidR="001B0585" w:rsidRPr="00D92949">
          <w:rPr>
            <w:rStyle w:val="Hyperlink"/>
            <w:rFonts w:cs="Noto Sans"/>
            <w:sz w:val="20"/>
            <w:szCs w:val="20"/>
            <w:lang w:val="de-DE"/>
          </w:rPr>
          <w:t>https://www.fronius.com/en/welding-technology/info-centre/press</w:t>
        </w:r>
      </w:hyperlink>
      <w:r w:rsidR="001B0585">
        <w:rPr>
          <w:rFonts w:cs="Noto Sans"/>
          <w:sz w:val="20"/>
          <w:szCs w:val="20"/>
          <w:lang w:val="de-DE"/>
        </w:rPr>
        <w:t xml:space="preserve"> </w:t>
      </w:r>
    </w:p>
    <w:p w14:paraId="304A914A" w14:textId="37B48DB0" w:rsidR="006331E4" w:rsidRDefault="006331E4" w:rsidP="000B2053">
      <w:pPr>
        <w:rPr>
          <w:rStyle w:val="Hyperlink"/>
          <w:rFonts w:cs="Noto Sans"/>
          <w:sz w:val="20"/>
          <w:szCs w:val="20"/>
          <w:lang w:val="de-DE"/>
        </w:rPr>
      </w:pPr>
    </w:p>
    <w:p w14:paraId="1E05646C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696F5CB3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0055447F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1C96B717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1AAA66FF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62E2BC84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1C3E8517" w14:textId="77777777" w:rsidR="002B69BD" w:rsidRDefault="002B69BD" w:rsidP="006331E4">
      <w:pPr>
        <w:jc w:val="both"/>
        <w:rPr>
          <w:rFonts w:cs="Noto Sans"/>
          <w:bCs/>
          <w:noProof/>
          <w:sz w:val="20"/>
          <w:szCs w:val="20"/>
          <w:lang w:val="cs-CZ"/>
        </w:rPr>
      </w:pPr>
    </w:p>
    <w:p w14:paraId="6344A347" w14:textId="1DA4D714" w:rsidR="002B69BD" w:rsidRDefault="00A57597" w:rsidP="00A57597">
      <w:pPr>
        <w:rPr>
          <w:rFonts w:cs="Noto Sans"/>
          <w:bCs/>
          <w:noProof/>
          <w:sz w:val="20"/>
          <w:szCs w:val="20"/>
          <w:lang w:val="cs-CZ"/>
        </w:rPr>
      </w:pPr>
      <w:r>
        <w:rPr>
          <w:rFonts w:cs="Noto Sans"/>
          <w:bCs/>
          <w:noProof/>
          <w:sz w:val="20"/>
          <w:szCs w:val="20"/>
          <w:lang w:val="cs-CZ"/>
        </w:rPr>
        <w:br w:type="page"/>
      </w:r>
    </w:p>
    <w:p w14:paraId="35261114" w14:textId="77777777" w:rsidR="00EF43B4" w:rsidRDefault="00EF43B4" w:rsidP="00EF43B4">
      <w:pPr>
        <w:rPr>
          <w:rFonts w:cs="Noto Sans"/>
          <w:bCs/>
          <w:szCs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68299785" wp14:editId="1EA6ACAC">
            <wp:simplePos x="0" y="0"/>
            <wp:positionH relativeFrom="margin">
              <wp:posOffset>5080</wp:posOffset>
            </wp:positionH>
            <wp:positionV relativeFrom="paragraph">
              <wp:posOffset>304165</wp:posOffset>
            </wp:positionV>
            <wp:extent cx="189166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17" y="21447"/>
                <wp:lineTo x="2131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A04C2" w14:textId="77777777" w:rsidR="00EF43B4" w:rsidRPr="002F207D" w:rsidRDefault="00EF43B4" w:rsidP="00EF43B4">
      <w:pPr>
        <w:jc w:val="both"/>
        <w:rPr>
          <w:sz w:val="18"/>
          <w:szCs w:val="18"/>
        </w:rPr>
      </w:pPr>
      <w:proofErr w:type="spellStart"/>
      <w:r>
        <w:rPr>
          <w:sz w:val="18"/>
        </w:rPr>
        <w:t>รูปที่</w:t>
      </w:r>
      <w:proofErr w:type="spellEnd"/>
      <w:r>
        <w:rPr>
          <w:sz w:val="18"/>
        </w:rPr>
        <w:t xml:space="preserve"> 1: Kurt Hartmann ผู้จัดการแผนกประกันคุณภาพและดูแลการเชื่อมสำหรับการผลิตโครงของรถยนต์ตระกูล Mercedes G</w:t>
      </w:r>
    </w:p>
    <w:p w14:paraId="4E454DCF" w14:textId="77777777" w:rsidR="00EF43B4" w:rsidRPr="00AD4FD4" w:rsidRDefault="00EF43B4" w:rsidP="00EF43B4">
      <w:pPr>
        <w:rPr>
          <w:rFonts w:cs="Noto Sans"/>
          <w:sz w:val="20"/>
          <w:szCs w:val="20"/>
          <w:lang w:val="de-DE"/>
        </w:rPr>
      </w:pPr>
    </w:p>
    <w:p w14:paraId="53C6D50A" w14:textId="77777777" w:rsidR="00EF43B4" w:rsidRDefault="00EF43B4" w:rsidP="00EF43B4">
      <w:pPr>
        <w:rPr>
          <w:lang w:val="de-DE"/>
        </w:rPr>
      </w:pPr>
    </w:p>
    <w:p w14:paraId="0DE7CE7B" w14:textId="77777777" w:rsidR="00EF43B4" w:rsidRDefault="00EF43B4" w:rsidP="00EF43B4">
      <w:pPr>
        <w:rPr>
          <w:lang w:val="de-DE"/>
        </w:rPr>
      </w:pPr>
    </w:p>
    <w:p w14:paraId="10E9031A" w14:textId="77777777" w:rsidR="00EF43B4" w:rsidRDefault="00EF43B4" w:rsidP="00EF43B4">
      <w:pPr>
        <w:rPr>
          <w:lang w:val="de-DE"/>
        </w:rPr>
      </w:pPr>
    </w:p>
    <w:p w14:paraId="5628BBAF" w14:textId="77777777" w:rsidR="00EF43B4" w:rsidRDefault="00EF43B4" w:rsidP="00EF43B4">
      <w:pPr>
        <w:rPr>
          <w:lang w:val="de-DE"/>
        </w:rPr>
      </w:pPr>
    </w:p>
    <w:p w14:paraId="73B50E19" w14:textId="77777777" w:rsidR="00EF43B4" w:rsidRDefault="00EF43B4" w:rsidP="00EF43B4">
      <w:pPr>
        <w:rPr>
          <w:lang w:val="de-DE"/>
        </w:rPr>
      </w:pPr>
    </w:p>
    <w:p w14:paraId="03EADA02" w14:textId="77777777" w:rsidR="00EF43B4" w:rsidRDefault="00EF43B4" w:rsidP="00EF43B4">
      <w:pPr>
        <w:jc w:val="both"/>
        <w:rPr>
          <w:lang w:val="de-DE"/>
        </w:rPr>
      </w:pPr>
    </w:p>
    <w:p w14:paraId="63BA3B31" w14:textId="77777777" w:rsidR="00EF43B4" w:rsidRDefault="00EF43B4" w:rsidP="00EF43B4">
      <w:pPr>
        <w:jc w:val="both"/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 wp14:anchorId="7B3B16C7" wp14:editId="24E5B765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901190" cy="1267460"/>
            <wp:effectExtent l="0" t="0" r="3810" b="889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903" cy="127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DB70A" w14:textId="77777777" w:rsidR="00EF43B4" w:rsidRDefault="00EF43B4" w:rsidP="00EF43B4">
      <w:pPr>
        <w:jc w:val="both"/>
      </w:pPr>
      <w:proofErr w:type="spellStart"/>
      <w:r>
        <w:rPr>
          <w:sz w:val="18"/>
        </w:rPr>
        <w:t>รูปที่</w:t>
      </w:r>
      <w:proofErr w:type="spellEnd"/>
      <w:r>
        <w:rPr>
          <w:sz w:val="18"/>
        </w:rPr>
        <w:t xml:space="preserve"> 2: </w:t>
      </w:r>
      <w:proofErr w:type="spellStart"/>
      <w:r>
        <w:rPr>
          <w:sz w:val="18"/>
        </w:rPr>
        <w:t>โครงแชสซียาว</w:t>
      </w:r>
      <w:proofErr w:type="spellEnd"/>
      <w:r>
        <w:rPr>
          <w:sz w:val="18"/>
        </w:rPr>
        <w:t xml:space="preserve"> 4.2 </w:t>
      </w:r>
      <w:proofErr w:type="spellStart"/>
      <w:r>
        <w:rPr>
          <w:sz w:val="18"/>
        </w:rPr>
        <w:t>เมตรของ</w:t>
      </w:r>
      <w:proofErr w:type="spellEnd"/>
      <w:r>
        <w:rPr>
          <w:sz w:val="18"/>
        </w:rPr>
        <w:t xml:space="preserve"> Mercedes G</w:t>
      </w:r>
    </w:p>
    <w:p w14:paraId="43E3FE95" w14:textId="77777777" w:rsidR="00EF43B4" w:rsidRDefault="00EF43B4" w:rsidP="00EF43B4">
      <w:pPr>
        <w:jc w:val="both"/>
        <w:rPr>
          <w:lang w:val="de-DE"/>
        </w:rPr>
      </w:pPr>
    </w:p>
    <w:p w14:paraId="1CAA6F06" w14:textId="77777777" w:rsidR="00EF43B4" w:rsidRDefault="00EF43B4" w:rsidP="00EF43B4">
      <w:pPr>
        <w:jc w:val="both"/>
        <w:rPr>
          <w:lang w:val="de-DE"/>
        </w:rPr>
      </w:pPr>
    </w:p>
    <w:p w14:paraId="51720B4D" w14:textId="77777777" w:rsidR="00EF43B4" w:rsidRDefault="00EF43B4" w:rsidP="00EF43B4">
      <w:pPr>
        <w:jc w:val="both"/>
      </w:pPr>
      <w:r>
        <w:br/>
      </w:r>
    </w:p>
    <w:p w14:paraId="6BD6920F" w14:textId="3C13F944" w:rsidR="00EF43B4" w:rsidRPr="00EF43B4" w:rsidRDefault="00EF43B4" w:rsidP="00EF43B4">
      <w:pPr>
        <w:jc w:val="both"/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BB97523" wp14:editId="36E845E6">
            <wp:simplePos x="0" y="0"/>
            <wp:positionH relativeFrom="margin">
              <wp:align>left</wp:align>
            </wp:positionH>
            <wp:positionV relativeFrom="paragraph">
              <wp:posOffset>5117</wp:posOffset>
            </wp:positionV>
            <wp:extent cx="205994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374" y="21366"/>
                <wp:lineTo x="21374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8"/>
                    <a:stretch/>
                  </pic:blipFill>
                  <pic:spPr bwMode="auto">
                    <a:xfrm>
                      <a:off x="0" y="0"/>
                      <a:ext cx="2059940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18"/>
        </w:rPr>
        <w:t>รูปที่</w:t>
      </w:r>
      <w:proofErr w:type="spellEnd"/>
      <w:r>
        <w:rPr>
          <w:sz w:val="18"/>
        </w:rPr>
        <w:t xml:space="preserve"> 3: </w:t>
      </w:r>
      <w:proofErr w:type="spellStart"/>
      <w:r>
        <w:rPr>
          <w:sz w:val="18"/>
        </w:rPr>
        <w:t>การผลิตอัตโนมัติในเซลล์เชื่อม</w:t>
      </w:r>
      <w:proofErr w:type="spellEnd"/>
    </w:p>
    <w:p w14:paraId="21AE3DD1" w14:textId="77777777" w:rsidR="00EF43B4" w:rsidRDefault="00EF43B4" w:rsidP="00EF43B4">
      <w:pPr>
        <w:jc w:val="both"/>
        <w:rPr>
          <w:lang w:val="de-DE"/>
        </w:rPr>
      </w:pPr>
    </w:p>
    <w:p w14:paraId="348631D9" w14:textId="77777777" w:rsidR="00EF43B4" w:rsidRDefault="00EF43B4" w:rsidP="00EF43B4">
      <w:pPr>
        <w:jc w:val="both"/>
        <w:rPr>
          <w:lang w:val="de-DE"/>
        </w:rPr>
      </w:pPr>
    </w:p>
    <w:p w14:paraId="1B333125" w14:textId="77777777" w:rsidR="00EF43B4" w:rsidRDefault="00EF43B4" w:rsidP="00EF43B4">
      <w:pPr>
        <w:jc w:val="both"/>
        <w:rPr>
          <w:lang w:val="de-DE"/>
        </w:rPr>
      </w:pPr>
    </w:p>
    <w:p w14:paraId="15F10DB8" w14:textId="77777777" w:rsidR="00EF43B4" w:rsidRDefault="00EF43B4" w:rsidP="00EF43B4">
      <w:pPr>
        <w:jc w:val="both"/>
        <w:rPr>
          <w:lang w:val="de-DE"/>
        </w:rPr>
      </w:pPr>
    </w:p>
    <w:p w14:paraId="5BA804F0" w14:textId="77777777" w:rsidR="00EF43B4" w:rsidRDefault="00EF43B4" w:rsidP="00EF43B4">
      <w:pPr>
        <w:jc w:val="both"/>
        <w:rPr>
          <w:lang w:val="de-DE"/>
        </w:rPr>
      </w:pPr>
    </w:p>
    <w:p w14:paraId="57D254C3" w14:textId="77777777" w:rsidR="00EF43B4" w:rsidRDefault="00EF43B4" w:rsidP="00EF43B4">
      <w:pPr>
        <w:jc w:val="both"/>
        <w:rPr>
          <w:lang w:val="de-DE"/>
        </w:rPr>
      </w:pPr>
    </w:p>
    <w:p w14:paraId="1FDEC769" w14:textId="320606E7" w:rsidR="00EF43B4" w:rsidRDefault="00EF43B4" w:rsidP="00EF43B4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55D9228" wp14:editId="37AB72A3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2146300" cy="1430655"/>
            <wp:effectExtent l="0" t="0" r="6350" b="0"/>
            <wp:wrapTight wrapText="bothSides">
              <wp:wrapPolygon edited="0">
                <wp:start x="0" y="0"/>
                <wp:lineTo x="0" y="21284"/>
                <wp:lineTo x="21472" y="21284"/>
                <wp:lineTo x="21472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4D751" w14:textId="0AEFF13A" w:rsidR="00EF43B4" w:rsidRPr="002F207D" w:rsidRDefault="00EF43B4" w:rsidP="00EF43B4">
      <w:pPr>
        <w:jc w:val="both"/>
        <w:rPr>
          <w:sz w:val="18"/>
          <w:szCs w:val="18"/>
        </w:rPr>
      </w:pPr>
      <w:proofErr w:type="spellStart"/>
      <w:r>
        <w:rPr>
          <w:sz w:val="18"/>
        </w:rPr>
        <w:t>รูปที่</w:t>
      </w:r>
      <w:proofErr w:type="spellEnd"/>
      <w:r>
        <w:rPr>
          <w:sz w:val="18"/>
        </w:rPr>
        <w:t xml:space="preserve"> 4: </w:t>
      </w:r>
      <w:proofErr w:type="spellStart"/>
      <w:r>
        <w:rPr>
          <w:sz w:val="18"/>
        </w:rPr>
        <w:t>การจัดการข้อมูลการเชื่อมด้วย</w:t>
      </w:r>
      <w:proofErr w:type="spellEnd"/>
      <w:r>
        <w:rPr>
          <w:sz w:val="18"/>
        </w:rPr>
        <w:t xml:space="preserve"> WeldCube Premium</w:t>
      </w:r>
    </w:p>
    <w:p w14:paraId="291525E7" w14:textId="2500A053" w:rsidR="00EF43B4" w:rsidRPr="00EF43B4" w:rsidRDefault="00EF43B4" w:rsidP="00EF43B4">
      <w:pPr>
        <w:rPr>
          <w:rFonts w:cs="Noto Sans"/>
          <w:bCs/>
          <w:szCs w:val="20"/>
        </w:rPr>
      </w:pPr>
    </w:p>
    <w:p w14:paraId="2B5BE2D7" w14:textId="77777777" w:rsidR="00EF43B4" w:rsidRPr="00EF43B4" w:rsidRDefault="00EF43B4" w:rsidP="00EF43B4">
      <w:pPr>
        <w:rPr>
          <w:rFonts w:cs="Noto Sans"/>
          <w:bCs/>
          <w:szCs w:val="20"/>
        </w:rPr>
      </w:pPr>
    </w:p>
    <w:p w14:paraId="7F1A165D" w14:textId="77777777" w:rsidR="00EF43B4" w:rsidRPr="00EF43B4" w:rsidRDefault="00EF43B4" w:rsidP="00EF43B4">
      <w:pPr>
        <w:rPr>
          <w:rFonts w:cs="Noto Sans"/>
          <w:bCs/>
          <w:szCs w:val="20"/>
        </w:rPr>
      </w:pPr>
    </w:p>
    <w:p w14:paraId="26D8D9D5" w14:textId="77777777" w:rsidR="00EF43B4" w:rsidRPr="00EF43B4" w:rsidRDefault="00EF43B4" w:rsidP="00EF43B4">
      <w:pPr>
        <w:rPr>
          <w:rFonts w:cs="Noto Sans"/>
          <w:bCs/>
          <w:szCs w:val="20"/>
        </w:rPr>
      </w:pPr>
    </w:p>
    <w:p w14:paraId="12572B55" w14:textId="77777777" w:rsidR="00EF43B4" w:rsidRDefault="00EF43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96EED94" w14:textId="19F620DB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  <w:r w:rsidRPr="00DD52C3"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  <w:lastRenderedPageBreak/>
        <w:t>Business Unit Perfect Welding</w:t>
      </w:r>
    </w:p>
    <w:p w14:paraId="6F9D22C6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เป็นผู้นำนวัตกรรมด้านการเชื่อมอาร์กและเป็น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ผู้นำตลาดระดับโลกสำหรับงานเชื่อมที่มีหุ่นยนต์ช่วยงาน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ด้วยขีดความสามารถของการเป็นผู้ให้บริการระบบ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แผนก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Fronius Welding Automation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ยังใช้งานโซลูชั่นงาน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เชื่อมแบบอัตโนมัติที่จำเพาะสำหรับลูกค้าในขอบเขตต่าง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ๆ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ที่รวมถึงงานก่อสร้างตู้คอนเทนเนอร์และงานผ่านอกนอกชายฝั่ง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ตู้เชื่อมยังสามารถนำไปใช้ได้อย่างหลากหลายสำหรับการนำไปใช้งานด้วยตนเอง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อุปกรณ์เสริมในงานเชื่อม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และบริการอื่น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ๆ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มากมาย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ด้วยที่มีคู่ค้าบริการด้านการขายมากกว่า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1000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แห่งทั่วโลก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จึงทำให้บริษัท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Fronius Perfect Welding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พร้อมให้บริการในทุกที่ที่ลูกค้าต้องการ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</w:p>
    <w:p w14:paraId="7A4C083A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51E4947A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4920EC74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  <w:r w:rsidRPr="00DD52C3"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  <w:t>Fronius International GmbH</w:t>
      </w:r>
    </w:p>
    <w:p w14:paraId="0F1BF9B5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Fronius International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เป็นบริษัทจากประเทศออสเตรียที่มีสำนักงานใหญ่ตั้งอยู่ในเมือง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Pettenbach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และแห่งอื่น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ๆ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ในเมือง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Wels, Thalheim, Steinhaus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Sattledt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ด้วยที่มีพนักงานจำนวน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5660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คนทั่วโลก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บริษัทจึงดำเนินธุรกิจอย่างประสบความสำเร็จในสาขาเทคโนโลยีการเชื่อม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โฟโตวอลเทอิก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และระบบการชาร์จแบตเตอรี่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Fronius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มีบริษัทระหว่างประเทศจำนวน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36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แห่ง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คู่ค้าบริการขาย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และตัวแทนจำหน่ายในประเทศต่าง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ๆ</w:t>
      </w: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มากกว่า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60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ประเทศซึ่งทำให้บริษัทสามารถครองส่วนแบ่งในตลาดส่งออกได้ถึง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92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เปอร์เซ็นต์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ผลิตภัณฑ์ที่มีความก้าวหน้า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การบริการที่ครอบคลุม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และสิทธิบัตรที่ได้รับกว่า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1.321 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รายการเป็นการยืนยันสถานะของบริษัท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Fronius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ในฐานะของผู้นำนวัตกรรมในตลาดโลก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</w:p>
    <w:p w14:paraId="3F4746E2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2C77136F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6F31602A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5443191A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2D26DF60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  <w:proofErr w:type="spellStart"/>
      <w:r w:rsidRPr="00DD52C3">
        <w:rPr>
          <w:rFonts w:ascii="Leelawadee UI" w:eastAsiaTheme="majorEastAsia" w:hAnsi="Leelawadee UI" w:cs="Leelawadee UI"/>
          <w:iCs/>
          <w:color w:val="000000" w:themeColor="text1"/>
          <w:szCs w:val="20"/>
          <w:u w:val="single"/>
          <w:lang w:val="de-AT" w:eastAsia="en-US"/>
        </w:rPr>
        <w:t>สำหรับข้อมูลเพิ่มเติม</w:t>
      </w:r>
      <w:proofErr w:type="spellEnd"/>
      <w:r w:rsidRPr="00DD52C3"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  <w:t xml:space="preserve"> </w:t>
      </w:r>
      <w:proofErr w:type="spellStart"/>
      <w:r w:rsidRPr="00DD52C3">
        <w:rPr>
          <w:rFonts w:ascii="Leelawadee UI" w:eastAsiaTheme="majorEastAsia" w:hAnsi="Leelawadee UI" w:cs="Leelawadee UI"/>
          <w:iCs/>
          <w:color w:val="000000" w:themeColor="text1"/>
          <w:szCs w:val="20"/>
          <w:u w:val="single"/>
          <w:lang w:val="de-AT" w:eastAsia="en-US"/>
        </w:rPr>
        <w:t>โปรดติดต่อ</w:t>
      </w:r>
      <w:proofErr w:type="spellEnd"/>
      <w:r w:rsidRPr="00DD52C3"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  <w:t>:</w:t>
      </w:r>
    </w:p>
    <w:p w14:paraId="4754330D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04375703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Frau Span 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Siriwanwattana</w:t>
      </w:r>
      <w:proofErr w:type="spellEnd"/>
    </w:p>
    <w:p w14:paraId="5A11C709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Tel.: +66 613 852 093</w:t>
      </w:r>
    </w:p>
    <w:p w14:paraId="770D7FE7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E-Mail: siriwanwattana.span@fronius.com</w:t>
      </w:r>
    </w:p>
    <w:p w14:paraId="5BF0C6BD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3F052A62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4437D6C1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  <w:proofErr w:type="spellStart"/>
      <w:r w:rsidRPr="00DD52C3">
        <w:rPr>
          <w:rFonts w:ascii="Leelawadee UI" w:eastAsiaTheme="majorEastAsia" w:hAnsi="Leelawadee UI" w:cs="Leelawadee UI"/>
          <w:iCs/>
          <w:color w:val="000000" w:themeColor="text1"/>
          <w:szCs w:val="20"/>
          <w:u w:val="single"/>
          <w:lang w:val="de-AT" w:eastAsia="en-US"/>
        </w:rPr>
        <w:t>โปรดส่งสำเนาเอกสารของผู้ประพันธ์ไปยังตัวแทนของเรา</w:t>
      </w:r>
      <w:proofErr w:type="spellEnd"/>
      <w:r w:rsidRPr="00DD52C3"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  <w:t>:</w:t>
      </w:r>
    </w:p>
    <w:p w14:paraId="2D368C32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a1kommunikation Schweizer GmbH, FAO Kirsten Ludwig,</w:t>
      </w:r>
    </w:p>
    <w:p w14:paraId="20AD2B17" w14:textId="77777777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Oberdorfstraße 31 A, 70794 Filderstadt, Germany,</w:t>
      </w:r>
    </w:p>
    <w:p w14:paraId="2E5ACB6D" w14:textId="470308FE" w:rsidR="00DD52C3" w:rsidRPr="001B0585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</w:pP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โทรศัพท์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: +49 0 711 9454161 20,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อีเมล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: </w:t>
      </w:r>
      <w:hyperlink r:id="rId13" w:history="1">
        <w:r w:rsidRPr="001B0585">
          <w:rPr>
            <w:rStyle w:val="Hyperlink"/>
            <w:rFonts w:ascii="Noto Sans" w:eastAsiaTheme="majorEastAsia" w:hAnsi="Noto Sans" w:cstheme="majorBidi"/>
            <w:iCs/>
            <w:szCs w:val="20"/>
            <w:u w:val="none"/>
            <w:lang w:val="de-AT" w:eastAsia="en-US"/>
          </w:rPr>
          <w:t>kirsten.ludwig@a1kommunikation.de</w:t>
        </w:r>
      </w:hyperlink>
    </w:p>
    <w:p w14:paraId="43B4BA4E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6C3AE5AB" w14:textId="77777777" w:rsidR="00DD52C3" w:rsidRP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2A89BF7E" w14:textId="007D0666" w:rsidR="00DD52C3" w:rsidRDefault="00DD52C3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576B268F" w14:textId="77777777" w:rsidR="001B0585" w:rsidRPr="00DD52C3" w:rsidRDefault="001B0585" w:rsidP="00DD52C3">
      <w:pPr>
        <w:pStyle w:val="Textkrper2"/>
        <w:spacing w:after="0" w:line="240" w:lineRule="auto"/>
        <w:ind w:right="29"/>
        <w:rPr>
          <w:rFonts w:ascii="Noto Sans" w:eastAsiaTheme="majorEastAsia" w:hAnsi="Noto Sans" w:cstheme="majorBidi"/>
          <w:iCs/>
          <w:color w:val="000000" w:themeColor="text1"/>
          <w:szCs w:val="20"/>
          <w:u w:val="single"/>
          <w:lang w:val="de-AT" w:eastAsia="en-US"/>
        </w:rPr>
      </w:pPr>
    </w:p>
    <w:p w14:paraId="42AAC140" w14:textId="01840DAF" w:rsidR="00BC77A7" w:rsidRPr="001B0585" w:rsidRDefault="00DD52C3" w:rsidP="00DD52C3">
      <w:pPr>
        <w:pStyle w:val="Textkrper2"/>
        <w:spacing w:after="0" w:line="240" w:lineRule="auto"/>
        <w:ind w:right="29"/>
        <w:rPr>
          <w:rFonts w:ascii="Noto Sans" w:hAnsi="Noto Sans" w:cs="Noto Sans"/>
          <w:sz w:val="22"/>
          <w:szCs w:val="22"/>
          <w:lang w:val="de-AT"/>
        </w:rPr>
      </w:pP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สำหรับบทความเพิ่มเติม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โปรดไปยังบล็อกของเราได้ที่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blog.perfectwelding.fronius.com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และติดตามเราได้ทาง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Facebook (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froniuswelding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), Twitter (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froniusintweld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), LinkedIn (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perfect-welding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), Instagram (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froniuswelding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) </w:t>
      </w:r>
      <w:proofErr w:type="spellStart"/>
      <w:r w:rsidRPr="001B0585">
        <w:rPr>
          <w:rFonts w:ascii="Leelawadee UI" w:eastAsiaTheme="majorEastAsia" w:hAnsi="Leelawadee UI" w:cs="Leelawadee UI"/>
          <w:iCs/>
          <w:color w:val="000000" w:themeColor="text1"/>
          <w:szCs w:val="20"/>
          <w:lang w:val="de-AT" w:eastAsia="en-US"/>
        </w:rPr>
        <w:t>และ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 xml:space="preserve"> YouTube (</w:t>
      </w:r>
      <w:proofErr w:type="spellStart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froniuswelding</w:t>
      </w:r>
      <w:proofErr w:type="spellEnd"/>
      <w:r w:rsidRPr="001B0585">
        <w:rPr>
          <w:rFonts w:ascii="Noto Sans" w:eastAsiaTheme="majorEastAsia" w:hAnsi="Noto Sans" w:cstheme="majorBidi"/>
          <w:iCs/>
          <w:color w:val="000000" w:themeColor="text1"/>
          <w:szCs w:val="20"/>
          <w:lang w:val="de-AT" w:eastAsia="en-US"/>
        </w:rPr>
        <w:t>)!</w:t>
      </w:r>
    </w:p>
    <w:p w14:paraId="7AF71919" w14:textId="77777777" w:rsidR="00FE63B5" w:rsidRPr="00FE63B5" w:rsidRDefault="00FE63B5" w:rsidP="00FE63B5">
      <w:pPr>
        <w:pStyle w:val="Textkrper2"/>
        <w:spacing w:after="0" w:line="240" w:lineRule="auto"/>
        <w:ind w:right="29"/>
        <w:rPr>
          <w:rFonts w:ascii="Noto Sans" w:hAnsi="Noto Sans" w:cs="Noto Sans"/>
          <w:sz w:val="22"/>
          <w:szCs w:val="22"/>
          <w:lang w:val="de-AT"/>
        </w:rPr>
      </w:pPr>
    </w:p>
    <w:p w14:paraId="0118F612" w14:textId="77777777" w:rsidR="00292C62" w:rsidRPr="00EC79D0" w:rsidRDefault="00292C62" w:rsidP="00BC77A7">
      <w:pPr>
        <w:rPr>
          <w:rFonts w:cs="Noto Sans"/>
          <w:lang w:val="pt-BR"/>
        </w:rPr>
      </w:pPr>
    </w:p>
    <w:sectPr w:rsidR="00292C62" w:rsidRPr="00EC79D0" w:rsidSect="00B173D7">
      <w:headerReference w:type="default" r:id="rId14"/>
      <w:foot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4DB4" w14:textId="77777777" w:rsidR="00527E82" w:rsidRDefault="00527E82" w:rsidP="00B54547">
      <w:pPr>
        <w:spacing w:after="0" w:line="240" w:lineRule="auto"/>
      </w:pPr>
      <w:r>
        <w:separator/>
      </w:r>
    </w:p>
  </w:endnote>
  <w:endnote w:type="continuationSeparator" w:id="0">
    <w:p w14:paraId="5637F7EA" w14:textId="77777777" w:rsidR="00527E82" w:rsidRDefault="00527E82" w:rsidP="00B5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0416" w14:textId="77777777" w:rsidR="00B54547" w:rsidRDefault="00B54547">
    <w:pPr>
      <w:pStyle w:val="Fuzeile"/>
    </w:pPr>
    <w:r w:rsidRPr="002B507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51C5A71" wp14:editId="5BC68FA5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6047740" cy="222885"/>
              <wp:effectExtent l="0" t="0" r="0" b="5715"/>
              <wp:wrapNone/>
              <wp:docPr id="212" name="Textfeld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774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1F19A" w14:textId="2F320BB7" w:rsidR="00B54547" w:rsidRPr="003D4817" w:rsidRDefault="00B54547" w:rsidP="00EF43B4">
                          <w:pPr>
                            <w:spacing w:after="0" w:line="293" w:lineRule="auto"/>
                            <w:rPr>
                              <w:lang w:val="en-US"/>
                            </w:rPr>
                          </w:pPr>
                          <w:r w:rsidRPr="00F67DEF">
                            <w:rPr>
                              <w:rFonts w:cs="Noto Sans"/>
                              <w:sz w:val="12"/>
                              <w:szCs w:val="12"/>
                              <w:lang w:val="en-US"/>
                            </w:rPr>
                            <w:t xml:space="preserve">Information Class: </w:t>
                          </w:r>
                          <w:r w:rsidR="00EF43B4">
                            <w:rPr>
                              <w:rFonts w:cs="Noto Sans"/>
                              <w:sz w:val="12"/>
                              <w:szCs w:val="12"/>
                              <w:lang w:val="en-US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C5A71" id="_x0000_t202" coordsize="21600,21600" o:spt="202" path="m,l,21600r21600,l21600,xe">
              <v:stroke joinstyle="miter"/>
              <v:path gradientshapeok="t" o:connecttype="rect"/>
            </v:shapetype>
            <v:shape id="Textfeld 212" o:spid="_x0000_s1026" type="#_x0000_t202" style="position:absolute;margin-left:0;margin-top:791.5pt;width:476.2pt;height:1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" filled="f" stroked="f" strokeweight=".5pt">
              <v:textbox>
                <w:txbxContent>
                  <w:p w14:paraId="63B1F19A" w14:textId="2F320BB7" w:rsidR="00B54547" w:rsidRPr="003D4817" w:rsidRDefault="00B54547" w:rsidP="00EF43B4">
                    <w:pPr>
                      <w:spacing w:after="0" w:line="293" w:lineRule="auto"/>
                      <w:rPr>
                        <w:lang w:val="en-US"/>
                      </w:rPr>
                    </w:pPr>
                    <w:r w:rsidRPr="00F67DEF">
                      <w:rPr>
                        <w:rFonts w:cs="Noto Sans"/>
                        <w:sz w:val="12"/>
                        <w:szCs w:val="12"/>
                        <w:lang w:val="en-US"/>
                      </w:rPr>
                      <w:t xml:space="preserve">Information Class: </w:t>
                    </w:r>
                    <w:r w:rsidR="00EF43B4">
                      <w:rPr>
                        <w:rFonts w:cs="Noto Sans"/>
                        <w:sz w:val="12"/>
                        <w:szCs w:val="12"/>
                        <w:lang w:val="en-US"/>
                      </w:rPr>
                      <w:t>Public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7C34" w14:textId="77777777" w:rsidR="00527E82" w:rsidRDefault="00527E82" w:rsidP="00B54547">
      <w:pPr>
        <w:spacing w:after="0" w:line="240" w:lineRule="auto"/>
      </w:pPr>
      <w:r>
        <w:separator/>
      </w:r>
    </w:p>
  </w:footnote>
  <w:footnote w:type="continuationSeparator" w:id="0">
    <w:p w14:paraId="3CA897E7" w14:textId="77777777" w:rsidR="00527E82" w:rsidRDefault="00527E82" w:rsidP="00B5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456F" w14:textId="77777777" w:rsidR="00C921A2" w:rsidRDefault="00C921A2">
    <w:pPr>
      <w:pStyle w:val="Kopfzeile"/>
    </w:pPr>
    <w:r w:rsidRPr="000C0078">
      <w:rPr>
        <w:rFonts w:cs="Noto Sans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A2A8D0F" wp14:editId="0D724DB9">
          <wp:simplePos x="0" y="0"/>
          <wp:positionH relativeFrom="column">
            <wp:posOffset>5049795</wp:posOffset>
          </wp:positionH>
          <wp:positionV relativeFrom="paragraph">
            <wp:posOffset>-99489</wp:posOffset>
          </wp:positionV>
          <wp:extent cx="1260000" cy="36952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6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EA8"/>
    <w:multiLevelType w:val="hybridMultilevel"/>
    <w:tmpl w:val="85D4B3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A4B"/>
    <w:multiLevelType w:val="hybridMultilevel"/>
    <w:tmpl w:val="219A8170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9EB"/>
    <w:multiLevelType w:val="hybridMultilevel"/>
    <w:tmpl w:val="53CC4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421"/>
    <w:multiLevelType w:val="hybridMultilevel"/>
    <w:tmpl w:val="88189DA6"/>
    <w:lvl w:ilvl="0" w:tplc="65D89096">
      <w:start w:val="1"/>
      <w:numFmt w:val="bullet"/>
      <w:pStyle w:val="Headline1-M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5AC"/>
    <w:multiLevelType w:val="hybridMultilevel"/>
    <w:tmpl w:val="3C68EA64"/>
    <w:lvl w:ilvl="0" w:tplc="0C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0A70265"/>
    <w:multiLevelType w:val="hybridMultilevel"/>
    <w:tmpl w:val="2DC068E6"/>
    <w:lvl w:ilvl="0" w:tplc="15E071F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8A80E1B"/>
    <w:multiLevelType w:val="hybridMultilevel"/>
    <w:tmpl w:val="840C605C"/>
    <w:lvl w:ilvl="0" w:tplc="0C07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2286B4C"/>
    <w:multiLevelType w:val="hybridMultilevel"/>
    <w:tmpl w:val="17242074"/>
    <w:lvl w:ilvl="0" w:tplc="15E0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82"/>
    <w:rsid w:val="00004A11"/>
    <w:rsid w:val="00030C3B"/>
    <w:rsid w:val="000B2053"/>
    <w:rsid w:val="000B61FE"/>
    <w:rsid w:val="00102F0B"/>
    <w:rsid w:val="00131D8F"/>
    <w:rsid w:val="001668E3"/>
    <w:rsid w:val="00196F99"/>
    <w:rsid w:val="001A34C4"/>
    <w:rsid w:val="001B0585"/>
    <w:rsid w:val="001E2475"/>
    <w:rsid w:val="0024308B"/>
    <w:rsid w:val="002467E7"/>
    <w:rsid w:val="00282219"/>
    <w:rsid w:val="00292C62"/>
    <w:rsid w:val="002B69BD"/>
    <w:rsid w:val="002D7A44"/>
    <w:rsid w:val="002E4785"/>
    <w:rsid w:val="002F63F8"/>
    <w:rsid w:val="003405C8"/>
    <w:rsid w:val="003E2E4B"/>
    <w:rsid w:val="003E6855"/>
    <w:rsid w:val="00403C78"/>
    <w:rsid w:val="00424297"/>
    <w:rsid w:val="00512C4C"/>
    <w:rsid w:val="00527E82"/>
    <w:rsid w:val="00536873"/>
    <w:rsid w:val="00576600"/>
    <w:rsid w:val="00582BF5"/>
    <w:rsid w:val="005A26BF"/>
    <w:rsid w:val="005E1405"/>
    <w:rsid w:val="005F7A1B"/>
    <w:rsid w:val="006331E4"/>
    <w:rsid w:val="00670F02"/>
    <w:rsid w:val="006D2AEF"/>
    <w:rsid w:val="006D6430"/>
    <w:rsid w:val="006E261E"/>
    <w:rsid w:val="00703F47"/>
    <w:rsid w:val="007A57E3"/>
    <w:rsid w:val="007C61B7"/>
    <w:rsid w:val="00806E4C"/>
    <w:rsid w:val="00816914"/>
    <w:rsid w:val="00831633"/>
    <w:rsid w:val="008404EE"/>
    <w:rsid w:val="008E1774"/>
    <w:rsid w:val="008F4ED5"/>
    <w:rsid w:val="00906679"/>
    <w:rsid w:val="00936CCE"/>
    <w:rsid w:val="00962B6D"/>
    <w:rsid w:val="00963BB4"/>
    <w:rsid w:val="0099041A"/>
    <w:rsid w:val="009C5DA8"/>
    <w:rsid w:val="00A02B6E"/>
    <w:rsid w:val="00A57597"/>
    <w:rsid w:val="00A577C8"/>
    <w:rsid w:val="00A66F74"/>
    <w:rsid w:val="00AD4FD4"/>
    <w:rsid w:val="00AE7975"/>
    <w:rsid w:val="00B173D7"/>
    <w:rsid w:val="00B309A8"/>
    <w:rsid w:val="00B52F2E"/>
    <w:rsid w:val="00B54547"/>
    <w:rsid w:val="00BA4C21"/>
    <w:rsid w:val="00BA77DD"/>
    <w:rsid w:val="00BC77A7"/>
    <w:rsid w:val="00C3022D"/>
    <w:rsid w:val="00C44B9C"/>
    <w:rsid w:val="00C921A2"/>
    <w:rsid w:val="00CB1448"/>
    <w:rsid w:val="00CC0612"/>
    <w:rsid w:val="00D0522E"/>
    <w:rsid w:val="00D77E57"/>
    <w:rsid w:val="00DD52C3"/>
    <w:rsid w:val="00DE201A"/>
    <w:rsid w:val="00DF5290"/>
    <w:rsid w:val="00EA26EC"/>
    <w:rsid w:val="00EC79D0"/>
    <w:rsid w:val="00EF43B4"/>
    <w:rsid w:val="00F42449"/>
    <w:rsid w:val="00FC7BE4"/>
    <w:rsid w:val="00FD0EE7"/>
    <w:rsid w:val="00FD50E0"/>
    <w:rsid w:val="00FE3F42"/>
    <w:rsid w:val="00FE5616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D3B4"/>
  <w15:chartTrackingRefBased/>
  <w15:docId w15:val="{F52932F5-B5B6-4B81-B18A-4A676E9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A44"/>
    <w:rPr>
      <w:rFonts w:ascii="Noto Sans" w:hAnsi="Noto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A44"/>
    <w:pPr>
      <w:keepNext/>
      <w:keepLines/>
      <w:spacing w:before="240" w:after="0"/>
      <w:outlineLvl w:val="0"/>
    </w:pPr>
    <w:rPr>
      <w:rFonts w:eastAsiaTheme="majorEastAsia" w:cstheme="majorBidi"/>
      <w:color w:val="D73237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6855"/>
    <w:pPr>
      <w:keepNext/>
      <w:keepLines/>
      <w:spacing w:before="40" w:after="0"/>
      <w:outlineLvl w:val="1"/>
    </w:pPr>
    <w:rPr>
      <w:rFonts w:eastAsiaTheme="majorEastAsia" w:cstheme="majorBidi"/>
      <w:color w:val="D73237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6855"/>
    <w:pPr>
      <w:keepNext/>
      <w:keepLines/>
      <w:spacing w:before="40" w:after="0"/>
      <w:outlineLvl w:val="2"/>
    </w:pPr>
    <w:rPr>
      <w:rFonts w:eastAsiaTheme="majorEastAsia" w:cstheme="majorBidi"/>
      <w:color w:val="D73237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0F02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7A44"/>
    <w:pPr>
      <w:spacing w:after="0" w:line="240" w:lineRule="auto"/>
    </w:pPr>
    <w:rPr>
      <w:rFonts w:ascii="Noto Sans" w:hAnsi="Noto Sans"/>
    </w:rPr>
  </w:style>
  <w:style w:type="paragraph" w:styleId="Titel">
    <w:name w:val="Title"/>
    <w:basedOn w:val="Standard"/>
    <w:next w:val="Standard"/>
    <w:link w:val="TitelZchn"/>
    <w:uiPriority w:val="10"/>
    <w:qFormat/>
    <w:rsid w:val="002D7A4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7A44"/>
    <w:rPr>
      <w:rFonts w:ascii="Noto Sans" w:eastAsiaTheme="majorEastAsia" w:hAnsi="Noto Sans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2D7A4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7A44"/>
    <w:rPr>
      <w:rFonts w:ascii="Noto Sans" w:eastAsiaTheme="majorEastAsia" w:hAnsi="Noto Sans" w:cstheme="majorBidi"/>
      <w:color w:val="D73237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6855"/>
    <w:rPr>
      <w:rFonts w:ascii="Noto Sans" w:eastAsiaTheme="majorEastAsia" w:hAnsi="Noto Sans" w:cstheme="majorBidi"/>
      <w:color w:val="D73237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6855"/>
    <w:rPr>
      <w:rFonts w:ascii="Noto Sans" w:eastAsiaTheme="majorEastAsia" w:hAnsi="Noto Sans" w:cstheme="majorBidi"/>
      <w:color w:val="D73237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0F02"/>
    <w:rPr>
      <w:rFonts w:ascii="Noto Sans" w:eastAsiaTheme="majorEastAsia" w:hAnsi="Noto Sans" w:cstheme="majorBidi"/>
      <w:iCs/>
      <w:color w:val="000000" w:themeColor="text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68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6855"/>
    <w:rPr>
      <w:rFonts w:ascii="Noto Sans" w:eastAsiaTheme="minorEastAsia" w:hAnsi="Noto Sans"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qFormat/>
    <w:rsid w:val="001668E3"/>
    <w:rPr>
      <w:b/>
      <w:bCs/>
      <w:smallCaps/>
      <w:color w:val="D73237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430"/>
    <w:pPr>
      <w:pBdr>
        <w:top w:val="single" w:sz="4" w:space="10" w:color="D73237"/>
        <w:bottom w:val="single" w:sz="4" w:space="10" w:color="D73237"/>
      </w:pBdr>
      <w:spacing w:before="360" w:after="360"/>
      <w:ind w:left="864" w:right="864"/>
      <w:jc w:val="center"/>
    </w:pPr>
    <w:rPr>
      <w:i/>
      <w:iCs/>
      <w:color w:val="D7323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6430"/>
    <w:rPr>
      <w:rFonts w:ascii="Noto Sans" w:hAnsi="Noto Sans"/>
      <w:i/>
      <w:iCs/>
      <w:color w:val="D73237"/>
    </w:rPr>
  </w:style>
  <w:style w:type="paragraph" w:styleId="Kopfzeile">
    <w:name w:val="header"/>
    <w:basedOn w:val="Standard"/>
    <w:link w:val="KopfzeileZchn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547"/>
    <w:rPr>
      <w:rFonts w:ascii="Noto Sans" w:hAnsi="Noto Sans"/>
    </w:rPr>
  </w:style>
  <w:style w:type="paragraph" w:styleId="Fuzeile">
    <w:name w:val="footer"/>
    <w:basedOn w:val="Standard"/>
    <w:link w:val="FuzeileZchn"/>
    <w:unhideWhenUsed/>
    <w:rsid w:val="00B5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547"/>
    <w:rPr>
      <w:rFonts w:ascii="Noto Sans" w:hAnsi="Noto Sans"/>
    </w:rPr>
  </w:style>
  <w:style w:type="paragraph" w:customStyle="1" w:styleId="Headline1-MG">
    <w:name w:val="Headline 1 - MG"/>
    <w:next w:val="Standard"/>
    <w:link w:val="Headline1-MGZchn"/>
    <w:rsid w:val="006D6430"/>
    <w:pPr>
      <w:numPr>
        <w:numId w:val="7"/>
      </w:numPr>
    </w:pPr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paragraph" w:customStyle="1" w:styleId="HeadlineGreen">
    <w:name w:val="Headline Green"/>
    <w:basedOn w:val="berschrift1"/>
    <w:next w:val="Standard"/>
    <w:link w:val="HeadlineGreenZchn"/>
    <w:qFormat/>
    <w:rsid w:val="00703F47"/>
    <w:rPr>
      <w:color w:val="B4C3AA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D6430"/>
    <w:rPr>
      <w:rFonts w:ascii="Noto Sans" w:hAnsi="Noto Sans"/>
    </w:rPr>
  </w:style>
  <w:style w:type="character" w:customStyle="1" w:styleId="Headline1-MGZchn">
    <w:name w:val="Headline 1 - MG Zchn"/>
    <w:basedOn w:val="ListenabsatzZchn"/>
    <w:link w:val="Headline1-MG"/>
    <w:rsid w:val="006D6430"/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character" w:customStyle="1" w:styleId="HeadlineGreenZchn">
    <w:name w:val="Headline Green Zchn"/>
    <w:basedOn w:val="Absatz-Standardschriftart"/>
    <w:link w:val="HeadlineGreen"/>
    <w:rsid w:val="00703F47"/>
    <w:rPr>
      <w:rFonts w:ascii="Noto Sans" w:eastAsiaTheme="majorEastAsia" w:hAnsi="Noto Sans" w:cstheme="majorBidi"/>
      <w:color w:val="B4C3AA"/>
      <w:sz w:val="36"/>
      <w:szCs w:val="32"/>
      <w:lang w:val="en-US"/>
    </w:rPr>
  </w:style>
  <w:style w:type="character" w:styleId="Hyperlink">
    <w:name w:val="Hyperlink"/>
    <w:uiPriority w:val="99"/>
    <w:rsid w:val="000B2053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0B2053"/>
    <w:pPr>
      <w:spacing w:after="120" w:line="480" w:lineRule="auto"/>
    </w:pPr>
    <w:rPr>
      <w:rFonts w:ascii="Arial" w:eastAsia="PMingLiU" w:hAnsi="Arial" w:cs="Times New Roman"/>
      <w:sz w:val="20"/>
      <w:szCs w:val="24"/>
      <w:lang w:val="x-none" w:eastAsia="zh-TW"/>
    </w:rPr>
  </w:style>
  <w:style w:type="character" w:customStyle="1" w:styleId="Textkrper2Zchn">
    <w:name w:val="Textkörper 2 Zchn"/>
    <w:basedOn w:val="Absatz-Standardschriftart"/>
    <w:link w:val="Textkrper2"/>
    <w:rsid w:val="000B2053"/>
    <w:rPr>
      <w:rFonts w:ascii="Arial" w:eastAsia="PMingLiU" w:hAnsi="Arial" w:cs="Times New Roman"/>
      <w:sz w:val="20"/>
      <w:szCs w:val="24"/>
      <w:lang w:val="x-none" w:eastAsia="zh-TW"/>
    </w:rPr>
  </w:style>
  <w:style w:type="paragraph" w:styleId="StandardWeb">
    <w:name w:val="Normal (Web)"/>
    <w:basedOn w:val="Standard"/>
    <w:uiPriority w:val="99"/>
    <w:unhideWhenUsed/>
    <w:rsid w:val="000B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7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7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ius.com/en/welding-technology/info-centre/press" TargetMode="External"/><Relationship Id="rId13" Type="http://schemas.openxmlformats.org/officeDocument/2006/relationships/hyperlink" Target="mailto:kirsten.ludwig@a1kommunikation.de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fronius.com/th-th/thailand/welding-technology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DE_Standard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Magna Presstec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download-count xmlns="dc0c2c3d-e9fc-4a0d-820b-87ab82e65f20" xsi:nil="true"/>
    <title_TI_DA xmlns="dc0c2c3d-e9fc-4a0d-820b-87ab82e65f20">Magna Presstec</title_TI_DA>
    <Web_x0020_Display_x0020_Title_x0020_ET xmlns="dc0c2c3d-e9fc-4a0d-820b-87ab82e65f20">Magna Presstec</Web_x0020_Display_x0020_Title_x0020_ET>
    <title_ti_fi xmlns="dc0c2c3d-e9fc-4a0d-820b-87ab82e65f20">Magna Presstec</title_ti_fi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</TermName>
          <TermId xmlns="http://schemas.microsoft.com/office/infopath/2007/PartnerControls">caf3f292-837f-49dd-902b-4af8b5319993</TermId>
        </TermInfo>
      </Terms>
    </k62430406562456c9289cb18a9752f33>
    <title_TI_TR xmlns="dc0c2c3d-e9fc-4a0d-820b-87ab82e65f20">Magna Presstec</title_TI_TR>
    <countryok xmlns="dc0c2c3d-e9fc-4a0d-820b-87ab82e65f20">true</countryok>
    <Documenttype_ES xmlns="dc0c2c3d-e9fc-4a0d-820b-87ab82e65f20">Información de prensa</Documenttype_ES>
    <title_ti_nb xmlns="dc0c2c3d-e9fc-4a0d-820b-87ab82e65f20" xsi:nil="true"/>
    <title_TI_ES xmlns="dc0c2c3d-e9fc-4a0d-820b-87ab82e65f20">Magna Presstec</title_TI_ES>
    <Documenttype_TR xmlns="dc0c2c3d-e9fc-4a0d-820b-87ab82e65f20">Basın bülteni</Documenttype_TR>
    <VersionInternal xmlns="dc0c2c3d-e9fc-4a0d-820b-87ab82e65f20" xsi:nil="true"/>
    <TaxCatchAll xmlns="92f60987-cbcc-4245-baaf-239af3bfd6e8">
      <Value>1649</Value>
      <Value>1</Value>
    </TaxCatchAll>
    <Resolution xmlns="dc0c2c3d-e9fc-4a0d-820b-87ab82e65f20" xsi:nil="true"/>
    <Country xmlns="dc0c2c3d-e9fc-4a0d-820b-87ab82e65f20">
      <Value>41</Value>
    </Country>
    <title_TI_DE xmlns="dc0c2c3d-e9fc-4a0d-820b-87ab82e65f20">Magna Presstec</title_TI_DE>
    <title_TI_HU xmlns="dc0c2c3d-e9fc-4a0d-820b-87ab82e65f20">Magna Presstec</title_TI_HU>
    <AGB xmlns="dc0c2c3d-e9fc-4a0d-820b-87ab82e65f20">false</AGB>
    <MRMKeyWords xmlns="dc0c2c3d-e9fc-4a0d-820b-87ab82e65f20">#automobilindustrie#automotiveindustry#pmc#pmc#tps320i#tps320i#tps500i#tps500i#weldcubepremium#magnapresstecgmbh</MRMKeyWords>
    <Documenttype_TH xmlns="dc0c2c3d-e9fc-4a0d-820b-87ab82e65f20">ข่าวประชาสัมพันธ์</Documenttype_TH>
    <Documenttype_NL xmlns="dc0c2c3d-e9fc-4a0d-820b-87ab82e65f20">Persbericht</Documenttype_NL>
    <fro_spid xmlns="dc0c2c3d-e9fc-4a0d-820b-87ab82e65f20">17321;PW</fro_spid>
    <Colour_x0020_space xmlns="dc0c2c3d-e9fc-4a0d-820b-87ab82e65f20" xsi:nil="true"/>
    <title_TI_EA xmlns="dc0c2c3d-e9fc-4a0d-820b-87ab82e65f20">Magna Presstec</title_TI_EA>
    <Documenttype_NO xmlns="dc0c2c3d-e9fc-4a0d-820b-87ab82e65f20">Presseinformasjon</Documenttype_NO>
    <Documenttype_SK xmlns="dc0c2c3d-e9fc-4a0d-820b-87ab82e65f20">Tlačová informácia</Documenttype_SK>
    <title_TI_CN xmlns="dc0c2c3d-e9fc-4a0d-820b-87ab82e65f20" xsi:nil="true"/>
    <title_TI_SK xmlns="dc0c2c3d-e9fc-4a0d-820b-87ab82e65f20">Magna Presstec</title_TI_SK>
    <Update xmlns="dc0c2c3d-e9fc-4a0d-820b-87ab82e65f20" xsi:nil="true"/>
    <Documenttype_AR xmlns="dc0c2c3d-e9fc-4a0d-820b-87ab82e65f20">Press Release</Documenttype_AR>
    <title_TI_IT xmlns="dc0c2c3d-e9fc-4a0d-820b-87ab82e65f20">Magna Presstec</title_TI_IT>
    <title_ti_zh xmlns="dc0c2c3d-e9fc-4a0d-820b-87ab82e65f20">Magna Presstec</title_ti_zh>
    <Division xmlns="dc0c2c3d-e9fc-4a0d-820b-87ab82e65f20">Perfect Welding</Division>
    <title_TI_UA xmlns="dc0c2c3d-e9fc-4a0d-820b-87ab82e65f20">Magna Presstec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No</FSM>
    <title_TI_FR xmlns="dc0c2c3d-e9fc-4a0d-820b-87ab82e65f20">Magna Presstec</title_TI_FR>
    <MRMID xmlns="dc0c2c3d-e9fc-4a0d-820b-87ab82e65f20">M-181662</MRMID>
    <Documenttype_UK xmlns="dc0c2c3d-e9fc-4a0d-820b-87ab82e65f20">Прес-релізи</Documenttype_UK>
    <title_TI_CS xmlns="dc0c2c3d-e9fc-4a0d-820b-87ab82e65f20">Magna Presstec</title_TI_CS>
    <Documenttype_FR xmlns="dc0c2c3d-e9fc-4a0d-820b-87ab82e65f20">Communiqué de presse</Documenttype_FR>
    <Documenttype_EN xmlns="dc0c2c3d-e9fc-4a0d-820b-87ab82e65f20">Press Release</Documenttype_EN>
    <FileMaster xmlns="dc0c2c3d-e9fc-4a0d-820b-87ab82e65f20">M-181519</FileMaster>
    <icfaae38c4274413b390559439863f3e xmlns="dc0c2c3d-e9fc-4a0d-820b-87ab82e65f20">
      <Terms xmlns="http://schemas.microsoft.com/office/infopath/2007/PartnerControls"/>
    </icfaae38c4274413b390559439863f3e>
    <title_TI_NL xmlns="dc0c2c3d-e9fc-4a0d-820b-87ab82e65f20">Magna Presstec</title_TI_NL>
    <title_TI_PL xmlns="dc0c2c3d-e9fc-4a0d-820b-87ab82e65f20">Magna Presstec</title_TI_PL>
    <title_TI_TH xmlns="dc0c2c3d-e9fc-4a0d-820b-87ab82e65f20">Magna Presstec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>Magna Presstec</title_TI_JP>
    <title_TI_RU xmlns="dc0c2c3d-e9fc-4a0d-820b-87ab82e65f20">Magna Presstec</title_TI_RU>
    <Documenttype_PL xmlns="dc0c2c3d-e9fc-4a0d-820b-87ab82e65f20">Informacja prasowe</Documenttype_PL>
    <Licence_x0020_information xmlns="dc0c2c3d-e9fc-4a0d-820b-87ab82e65f20">(c) Fronius International</Licence_x0020_information>
    <title_TI_NO xmlns="dc0c2c3d-e9fc-4a0d-820b-87ab82e65f20">Magna Presstec</title_TI_NO>
    <l67a679918f5484e8f458468bb061236 xmlns="dc0c2c3d-e9fc-4a0d-820b-87ab82e65f20">
      <Terms xmlns="http://schemas.microsoft.com/office/infopath/2007/PartnerControls"/>
    </l67a679918f5484e8f458468bb061236>
    <Documenttype_NB xmlns="dc0c2c3d-e9fc-4a0d-820b-87ab82e65f20">Presseinformasjon</Documenttype_NB>
    <title_TI_EL xmlns="dc0c2c3d-e9fc-4a0d-820b-87ab82e65f20">Magna Presstec</title_TI_EL>
    <Documenttype_JA xmlns="dc0c2c3d-e9fc-4a0d-820b-87ab82e65f20">ニュースリリース</Documenttype_JA>
    <ArticleNumber xmlns="dc0c2c3d-e9fc-4a0d-820b-87ab82e65f20" xsi:nil="true"/>
    <Documenttype_EA xmlns="dc0c2c3d-e9fc-4a0d-820b-87ab82e65f20">Press Release</Documenttype_EA>
    <Documenttype_DE xmlns="dc0c2c3d-e9fc-4a0d-820b-87ab82e65f20">Presseinformation</Documenttype_DE>
    <title_TI_JA xmlns="dc0c2c3d-e9fc-4a0d-820b-87ab82e65f20">Magna Presstec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Magna Presstec</title_TI_EN>
    <title_TI_AR xmlns="dc0c2c3d-e9fc-4a0d-820b-87ab82e65f20">Magna Presstec</title_TI_AR>
    <title_TI_SV xmlns="dc0c2c3d-e9fc-4a0d-820b-87ab82e65f20">Magna Presstec</title_TI_SV>
    <Documenttype_CS xmlns="dc0c2c3d-e9fc-4a0d-820b-87ab82e65f20">Tisková zpráva</Documenttype_CS>
    <FroCountryExclusive xmlns="dc0c2c3d-e9fc-4a0d-820b-87ab82e65f20">No</FroCountryExclusive>
    <TitelInternal xmlns="dc0c2c3d-e9fc-4a0d-820b-87ab82e65f20" xsi:nil="true"/>
    <title_ti_uk xmlns="dc0c2c3d-e9fc-4a0d-820b-87ab82e65f20" xsi:nil="true"/>
    <Description0 xmlns="53041210-5658-4a0d-8a74-f9413e00f15b" xsi:nil="true"/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9CF660E4-13A8-4D5A-945A-712732E62143}"/>
</file>

<file path=customXml/itemProps2.xml><?xml version="1.0" encoding="utf-8"?>
<ds:datastoreItem xmlns:ds="http://schemas.openxmlformats.org/officeDocument/2006/customXml" ds:itemID="{08EEB962-5F88-4F9F-A46C-F250126F2FA7}"/>
</file>

<file path=customXml/itemProps3.xml><?xml version="1.0" encoding="utf-8"?>
<ds:datastoreItem xmlns:ds="http://schemas.openxmlformats.org/officeDocument/2006/customXml" ds:itemID="{7EFA4D55-AC1D-4E08-AC8A-553CDC94584B}"/>
</file>

<file path=customXml/itemProps4.xml><?xml version="1.0" encoding="utf-8"?>
<ds:datastoreItem xmlns:ds="http://schemas.openxmlformats.org/officeDocument/2006/customXml" ds:itemID="{FC7BE556-62F4-49EE-A6AD-35668803AAA1}"/>
</file>

<file path=customXml/itemProps5.xml><?xml version="1.0" encoding="utf-8"?>
<ds:datastoreItem xmlns:ds="http://schemas.openxmlformats.org/officeDocument/2006/customXml" ds:itemID="{9D383371-1C53-4B6B-ACEF-8DFC4B849BCF}"/>
</file>

<file path=docProps/app.xml><?xml version="1.0" encoding="utf-8"?>
<Properties xmlns="http://schemas.openxmlformats.org/officeDocument/2006/extended-properties" xmlns:vt="http://schemas.openxmlformats.org/officeDocument/2006/docPropsVTypes">
  <Template>DE_Standardvorlage.dotx</Template>
  <TotalTime>0</TotalTime>
  <Pages>6</Pages>
  <Words>1457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PW_PR_Magna_Presstec_TH</dc:title>
  <dc:subject/>
  <dc:creator>Pointner Karin</dc:creator>
  <cp:keywords/>
  <dc:description/>
  <cp:lastModifiedBy>Pointner Emelie</cp:lastModifiedBy>
  <cp:revision>6</cp:revision>
  <dcterms:created xsi:type="dcterms:W3CDTF">2022-03-29T07:31:00Z</dcterms:created>
  <dcterms:modified xsi:type="dcterms:W3CDTF">2022-03-29T11:15:00Z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0x010100D81D3A5E066A7C4C894BF34B3C71E9830056A9D1C33EBE96449F666C5931D6D9BD</vt:lpwstr>
  </property>
  <property fmtid="{D5CDD505-2E9C-101B-9397-08002B2CF9AE}" pid="3" name="lb169c5bde7e4bcfadda4df6a11dcfbc">
    <vt:lpwstr>DE|676160ea-61f7-4cef-8b4c-1724dec2206e</vt:lpwstr>
  </property>
  <property fmtid="{D5CDD505-2E9C-101B-9397-08002B2CF9AE}" pid="4" name="Permission">
    <vt:lpwstr>Public</vt:lpwstr>
  </property>
  <property fmtid="{D5CDD505-2E9C-101B-9397-08002B2CF9AE}" pid="5" name="FroConDoc_language">
    <vt:lpwstr>1;#DE|676160ea-61f7-4cef-8b4c-1724dec2206e</vt:lpwstr>
  </property>
  <property fmtid="{D5CDD505-2E9C-101B-9397-08002B2CF9AE}" pid="6" name="Service Levels TIM-RS">
    <vt:lpwstr/>
  </property>
  <property fmtid="{D5CDD505-2E9C-101B-9397-08002B2CF9AE}" pid="7" name="Products">
    <vt:lpwstr/>
  </property>
  <property fmtid="{D5CDD505-2E9C-101B-9397-08002B2CF9AE}" pid="8" name="Language">
    <vt:lpwstr>1649;#TH|caf3f292-837f-49dd-902b-4af8b5319993</vt:lpwstr>
  </property>
  <property fmtid="{D5CDD505-2E9C-101B-9397-08002B2CF9AE}" pid="9" name="o83eafb9fd8f4e0d935a1b8f7d26b594">
    <vt:lpwstr/>
  </property>
  <property fmtid="{D5CDD505-2E9C-101B-9397-08002B2CF9AE}" pid="10" name="fro_PartnerRoles">
    <vt:lpwstr/>
  </property>
</Properties>
</file>