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A007A" w14:textId="77777777" w:rsidR="00377B4F" w:rsidRPr="007952AE" w:rsidRDefault="00377B4F" w:rsidP="003F6E14">
      <w:pPr>
        <w:rPr>
          <w:rFonts w:cs="Arial"/>
          <w:lang w:val="de-DE"/>
        </w:rPr>
      </w:pPr>
    </w:p>
    <w:p w14:paraId="2FF110C7" w14:textId="77777777" w:rsidR="006021F3" w:rsidRPr="007952AE" w:rsidRDefault="006021F3" w:rsidP="003F6E14">
      <w:pPr>
        <w:rPr>
          <w:rFonts w:cs="Arial"/>
          <w:lang w:val="de-DE"/>
        </w:rPr>
      </w:pPr>
    </w:p>
    <w:p w14:paraId="4E1D6E92" w14:textId="77777777" w:rsidR="006021F3" w:rsidRPr="007952AE" w:rsidRDefault="006021F3" w:rsidP="003F6E14">
      <w:pPr>
        <w:rPr>
          <w:rFonts w:cs="Arial"/>
          <w:lang w:val="de-DE"/>
        </w:rPr>
        <w:sectPr w:rsidR="006021F3" w:rsidRPr="007952AE" w:rsidSect="008527B9">
          <w:headerReference w:type="default" r:id="rId8"/>
          <w:footerReference w:type="default" r:id="rId9"/>
          <w:pgSz w:w="11906" w:h="16838"/>
          <w:pgMar w:top="1977" w:right="746" w:bottom="1134" w:left="1260" w:header="708" w:footer="481" w:gutter="0"/>
          <w:cols w:space="708"/>
          <w:docGrid w:linePitch="360"/>
        </w:sectPr>
      </w:pPr>
    </w:p>
    <w:p w14:paraId="5A27AD6E" w14:textId="77777777" w:rsidR="005B7715" w:rsidRPr="00D76E0E" w:rsidRDefault="002937C4" w:rsidP="003F6E14">
      <w:pPr>
        <w:pStyle w:val="berschrift1"/>
        <w:spacing w:before="0" w:after="0"/>
        <w:rPr>
          <w:lang w:val="de-DE"/>
        </w:rPr>
      </w:pPr>
      <w:r w:rsidRPr="007952AE">
        <w:rPr>
          <w:rFonts w:hint="eastAsia"/>
        </w:rPr>
        <w:t>新闻稿</w:t>
      </w:r>
    </w:p>
    <w:p w14:paraId="3F353F5C" w14:textId="77777777" w:rsidR="00A206DD" w:rsidRPr="00D76E0E" w:rsidRDefault="00A206DD" w:rsidP="003F6E14">
      <w:pPr>
        <w:rPr>
          <w:rFonts w:cs="Arial"/>
          <w:szCs w:val="20"/>
          <w:lang w:val="de-DE"/>
        </w:rPr>
      </w:pPr>
    </w:p>
    <w:p w14:paraId="78CC838F" w14:textId="77777777" w:rsidR="003F6E14" w:rsidRPr="00D76E0E" w:rsidRDefault="003F6E14" w:rsidP="003F6E14">
      <w:pPr>
        <w:pStyle w:val="Titel"/>
        <w:pBdr>
          <w:bottom w:val="none" w:sz="0" w:space="0" w:color="auto"/>
        </w:pBdr>
        <w:spacing w:after="0"/>
        <w:rPr>
          <w:rFonts w:ascii="Arial" w:hAnsi="Arial"/>
          <w:b/>
          <w:color w:val="000000"/>
          <w:sz w:val="28"/>
          <w:lang w:val="de-DE"/>
        </w:rPr>
      </w:pPr>
    </w:p>
    <w:p w14:paraId="3AB004A6" w14:textId="70F5B534" w:rsidR="00BE76B4" w:rsidRPr="00D76E0E" w:rsidRDefault="00BE76B4" w:rsidP="00BE76B4">
      <w:pPr>
        <w:rPr>
          <w:b/>
          <w:lang w:val="de-DE"/>
        </w:rPr>
      </w:pPr>
      <w:r w:rsidRPr="007952AE">
        <w:rPr>
          <w:rFonts w:hint="eastAsia"/>
          <w:b/>
        </w:rPr>
        <w:t>从可行性研究到小批量生产</w:t>
      </w:r>
      <w:r w:rsidRPr="00D76E0E">
        <w:rPr>
          <w:rFonts w:hint="eastAsia"/>
          <w:b/>
          <w:lang w:val="de-DE"/>
        </w:rPr>
        <w:t>：</w:t>
      </w:r>
    </w:p>
    <w:p w14:paraId="163C1F97" w14:textId="01F4733C" w:rsidR="00BE76B4" w:rsidRPr="00D76E0E" w:rsidRDefault="00BE76B4" w:rsidP="00BE76B4">
      <w:pPr>
        <w:pStyle w:val="Titel"/>
        <w:pBdr>
          <w:bottom w:val="none" w:sz="0" w:space="0" w:color="auto"/>
        </w:pBdr>
        <w:spacing w:after="0"/>
        <w:rPr>
          <w:rFonts w:ascii="Arial" w:hAnsi="Arial"/>
          <w:b/>
          <w:color w:val="000000"/>
          <w:sz w:val="28"/>
          <w:lang w:val="de-DE"/>
        </w:rPr>
      </w:pPr>
      <w:r w:rsidRPr="007952AE">
        <w:rPr>
          <w:rFonts w:ascii="Arial" w:hAnsi="Arial" w:hint="eastAsia"/>
          <w:b/>
          <w:color w:val="000000"/>
          <w:sz w:val="28"/>
        </w:rPr>
        <w:t>伏能士开设了全新的样件制作中心</w:t>
      </w:r>
    </w:p>
    <w:p w14:paraId="269F8A91" w14:textId="77777777" w:rsidR="00AE2683" w:rsidRPr="00D76E0E" w:rsidRDefault="00AE2683" w:rsidP="003F6E14">
      <w:pPr>
        <w:rPr>
          <w:rFonts w:cs="Arial"/>
          <w:b/>
          <w:szCs w:val="20"/>
          <w:lang w:val="de-DE"/>
        </w:rPr>
      </w:pPr>
    </w:p>
    <w:p w14:paraId="5193AB5A" w14:textId="77777777" w:rsidR="00AE2683" w:rsidRPr="00D76E0E" w:rsidRDefault="00AE2683" w:rsidP="003F6E14">
      <w:pPr>
        <w:rPr>
          <w:rFonts w:cs="Arial"/>
          <w:b/>
          <w:szCs w:val="20"/>
          <w:lang w:val="de-DE"/>
        </w:rPr>
      </w:pPr>
    </w:p>
    <w:p w14:paraId="020EACCF" w14:textId="2BF9C238" w:rsidR="009A77A6" w:rsidRPr="007952AE" w:rsidRDefault="009A77A6" w:rsidP="00852EEA">
      <w:pPr>
        <w:pStyle w:val="Kommentartext"/>
        <w:rPr>
          <w:rFonts w:cs="Arial"/>
          <w:b/>
        </w:rPr>
      </w:pPr>
      <w:r w:rsidRPr="007952AE">
        <w:rPr>
          <w:rFonts w:hint="eastAsia"/>
          <w:b/>
        </w:rPr>
        <w:t>市场对电动汽车的需求正不断增加。因此有必要研制新型零部件并完善其生产。例如，蓄电池托盘可使敏感型蓄电池免受外部影响</w:t>
      </w:r>
      <w:r w:rsidRPr="007952AE">
        <w:rPr>
          <w:rFonts w:hint="eastAsia"/>
          <w:b/>
        </w:rPr>
        <w:t xml:space="preserve"> </w:t>
      </w:r>
      <w:r w:rsidRPr="007952AE">
        <w:rPr>
          <w:rFonts w:hint="eastAsia"/>
          <w:b/>
        </w:rPr>
        <w:t>–</w:t>
      </w:r>
      <w:r w:rsidRPr="007952AE">
        <w:rPr>
          <w:rFonts w:hint="eastAsia"/>
          <w:b/>
        </w:rPr>
        <w:t xml:space="preserve"> </w:t>
      </w:r>
      <w:r w:rsidRPr="007952AE">
        <w:rPr>
          <w:rFonts w:hint="eastAsia"/>
          <w:b/>
        </w:rPr>
        <w:t>即使在发生碰撞时亦是如此。然而，市面上很少有焊接工艺能够以较低的变形牢固连接铝制部件。得益于全新的样件制作中心，伏能士在上述领域及其他类似应用领域乃是当之无愧的专家。</w:t>
      </w:r>
    </w:p>
    <w:p w14:paraId="08083DF8" w14:textId="77777777" w:rsidR="00AE2683" w:rsidRPr="007952AE" w:rsidRDefault="00AE2683" w:rsidP="003F6E14">
      <w:pPr>
        <w:rPr>
          <w:rFonts w:eastAsia="Times New Roman" w:cs="Arial"/>
          <w:b/>
          <w:szCs w:val="20"/>
          <w:lang w:val="en-GB"/>
        </w:rPr>
      </w:pPr>
    </w:p>
    <w:p w14:paraId="3F3E127C" w14:textId="77777777" w:rsidR="00AE2683" w:rsidRPr="007952AE" w:rsidRDefault="00AE2683" w:rsidP="003F6E14">
      <w:pPr>
        <w:rPr>
          <w:rFonts w:cs="Arial"/>
          <w:szCs w:val="20"/>
          <w:lang w:val="en-GB"/>
        </w:rPr>
      </w:pPr>
    </w:p>
    <w:p w14:paraId="4B580324" w14:textId="13F8067B" w:rsidR="00AE2683" w:rsidRPr="007952AE" w:rsidRDefault="00B05A81" w:rsidP="006860A4">
      <w:pPr>
        <w:autoSpaceDE w:val="0"/>
        <w:autoSpaceDN w:val="0"/>
        <w:adjustRightInd w:val="0"/>
        <w:rPr>
          <w:rFonts w:cs="Arial"/>
          <w:szCs w:val="20"/>
        </w:rPr>
      </w:pPr>
      <w:r w:rsidRPr="007952AE">
        <w:rPr>
          <w:rFonts w:hint="eastAsia"/>
        </w:rPr>
        <w:t>从</w:t>
      </w:r>
      <w:r w:rsidRPr="007952AE">
        <w:rPr>
          <w:rFonts w:hint="eastAsia"/>
        </w:rPr>
        <w:t xml:space="preserve"> 12 </w:t>
      </w:r>
      <w:r w:rsidRPr="007952AE">
        <w:rPr>
          <w:rFonts w:hint="eastAsia"/>
        </w:rPr>
        <w:t>月初开始，位于上奥地利州韦尔斯的伏能士工厂将为汽车制造商、供应商和集成商提供样件制作外包服务。在位于上述地区的全新样件制作中心内，伏能士焊接技术专家将与客户联手制定理想的零部件焊接解决方案，整个环节包括工艺设计、借助模拟技术进行可行性研究、焊接工艺评定及焊接试验，外加各类质量检查和项目支持。除各阶段的样件生产外，伏能士还可根据需要为客户制造小批量零部件，以用于试生产。由此可见伏能士为样件生产提供了完整的解决方案。</w:t>
      </w:r>
    </w:p>
    <w:p w14:paraId="0A7D6069" w14:textId="77777777" w:rsidR="007E1481" w:rsidRPr="007952AE" w:rsidRDefault="007E1481" w:rsidP="003F6E14">
      <w:pPr>
        <w:autoSpaceDE w:val="0"/>
        <w:autoSpaceDN w:val="0"/>
        <w:adjustRightInd w:val="0"/>
        <w:rPr>
          <w:rFonts w:eastAsia="Times New Roman" w:cs="Arial"/>
          <w:szCs w:val="20"/>
          <w:lang w:val="en-GB"/>
        </w:rPr>
      </w:pPr>
    </w:p>
    <w:p w14:paraId="556F9E6C" w14:textId="1C021EB6" w:rsidR="00A72F55" w:rsidRPr="007952AE" w:rsidRDefault="007A700C" w:rsidP="003F6E14">
      <w:r w:rsidRPr="007952AE">
        <w:rPr>
          <w:rFonts w:hint="eastAsia"/>
        </w:rPr>
        <w:t>因此，汽车制造商不但可以节约大量成本，同时还可提升效率并尽可能降低风险。通过样件生产外包，研发成本、时间密集型劳动成本以及专用样件制作中心的投资成本均能得以免除。此外，客户还将受益于伏能士丰富的焊接专业知识及相关尖端技术。</w:t>
      </w:r>
    </w:p>
    <w:p w14:paraId="1A826A15" w14:textId="77777777" w:rsidR="00434D2C" w:rsidRPr="007952AE" w:rsidRDefault="00434D2C" w:rsidP="003F6E14">
      <w:pPr>
        <w:rPr>
          <w:rFonts w:cs="Arial"/>
          <w:szCs w:val="20"/>
          <w:lang w:val="en-GB"/>
        </w:rPr>
      </w:pPr>
    </w:p>
    <w:p w14:paraId="182C5D94" w14:textId="77777777" w:rsidR="00945137" w:rsidRPr="007952AE" w:rsidRDefault="00945137" w:rsidP="003F6E14">
      <w:pPr>
        <w:rPr>
          <w:rFonts w:cs="Arial"/>
          <w:b/>
          <w:szCs w:val="20"/>
        </w:rPr>
      </w:pPr>
      <w:r w:rsidRPr="007952AE">
        <w:rPr>
          <w:rFonts w:hint="eastAsia"/>
          <w:b/>
        </w:rPr>
        <w:t>用于样件制作的优质焊接技术</w:t>
      </w:r>
    </w:p>
    <w:p w14:paraId="790EC836" w14:textId="77777777" w:rsidR="00945137" w:rsidRPr="007952AE" w:rsidRDefault="00945137" w:rsidP="003F6E14">
      <w:pPr>
        <w:rPr>
          <w:rFonts w:cs="Arial"/>
          <w:szCs w:val="20"/>
          <w:lang w:val="en-GB"/>
        </w:rPr>
      </w:pPr>
    </w:p>
    <w:p w14:paraId="655455A0" w14:textId="11C2B883" w:rsidR="0008330C" w:rsidRPr="007952AE" w:rsidRDefault="00A72F55" w:rsidP="003F6E14">
      <w:pPr>
        <w:rPr>
          <w:rFonts w:cs="Arial"/>
          <w:szCs w:val="20"/>
        </w:rPr>
      </w:pPr>
      <w:r w:rsidRPr="007952AE">
        <w:rPr>
          <w:rFonts w:hint="eastAsia"/>
        </w:rPr>
        <w:t>占地</w:t>
      </w:r>
      <w:r w:rsidRPr="007952AE">
        <w:rPr>
          <w:rFonts w:hint="eastAsia"/>
        </w:rPr>
        <w:t xml:space="preserve"> 900 </w:t>
      </w:r>
      <w:r w:rsidRPr="007952AE">
        <w:rPr>
          <w:rFonts w:hint="eastAsia"/>
        </w:rPr>
        <w:t>多平米的样件制作中心拥有精密的模拟、焊接及测量技术。这些优势使得该中心能够制造尺寸可达</w:t>
      </w:r>
      <w:r w:rsidRPr="007952AE">
        <w:rPr>
          <w:rFonts w:hint="eastAsia"/>
        </w:rPr>
        <w:t xml:space="preserve"> 3x2 m</w:t>
      </w:r>
      <w:r w:rsidRPr="007952AE">
        <w:rPr>
          <w:rFonts w:hint="eastAsia"/>
        </w:rPr>
        <w:t>、重达</w:t>
      </w:r>
      <w:r w:rsidRPr="007952AE">
        <w:rPr>
          <w:rFonts w:hint="eastAsia"/>
        </w:rPr>
        <w:t xml:space="preserve"> 1500 kg </w:t>
      </w:r>
      <w:r w:rsidRPr="007952AE">
        <w:rPr>
          <w:rFonts w:hint="eastAsia"/>
        </w:rPr>
        <w:t>的部件。这些设施与其他区域相隔离，并保证了绝对的自由裁量权。</w:t>
      </w:r>
    </w:p>
    <w:p w14:paraId="2FE70AD9" w14:textId="77777777" w:rsidR="0008330C" w:rsidRPr="007952AE" w:rsidRDefault="0008330C" w:rsidP="003F6E14">
      <w:pPr>
        <w:rPr>
          <w:rFonts w:cs="Arial"/>
          <w:szCs w:val="20"/>
          <w:lang w:val="en-GB"/>
        </w:rPr>
      </w:pPr>
    </w:p>
    <w:p w14:paraId="1900B12E" w14:textId="17FAABEF" w:rsidR="00DD4483" w:rsidRPr="007952AE" w:rsidRDefault="0077724C" w:rsidP="003F6E14">
      <w:pPr>
        <w:rPr>
          <w:rFonts w:cs="Arial"/>
          <w:szCs w:val="20"/>
        </w:rPr>
      </w:pPr>
      <w:r w:rsidRPr="007952AE">
        <w:rPr>
          <w:rFonts w:hint="eastAsia"/>
        </w:rPr>
        <w:t>所使用的两个机器人焊接工作站之一采用了伏能士</w:t>
      </w:r>
      <w:r w:rsidRPr="007952AE">
        <w:rPr>
          <w:rFonts w:hint="eastAsia"/>
        </w:rPr>
        <w:t xml:space="preserve"> CMT </w:t>
      </w:r>
      <w:r w:rsidRPr="007952AE">
        <w:rPr>
          <w:rFonts w:hint="eastAsia"/>
        </w:rPr>
        <w:t>技术。热输入显著降低的焊接工艺几乎适用于所有母材，尤其是薄板金属，同时还减轻了飞溅与变形。用于上述目的的柔性</w:t>
      </w:r>
      <w:r w:rsidRPr="007952AE">
        <w:rPr>
          <w:rFonts w:hint="eastAsia"/>
        </w:rPr>
        <w:t xml:space="preserve"> TPS/</w:t>
      </w:r>
      <w:proofErr w:type="spellStart"/>
      <w:r w:rsidRPr="007952AE">
        <w:rPr>
          <w:rFonts w:hint="eastAsia"/>
        </w:rPr>
        <w:t>i</w:t>
      </w:r>
      <w:proofErr w:type="spellEnd"/>
      <w:r w:rsidRPr="007952AE">
        <w:rPr>
          <w:rFonts w:hint="eastAsia"/>
        </w:rPr>
        <w:t xml:space="preserve"> </w:t>
      </w:r>
      <w:r w:rsidRPr="007952AE">
        <w:rPr>
          <w:rFonts w:hint="eastAsia"/>
        </w:rPr>
        <w:t>焊接系统平台也可视需要使用其他焊接工艺。此外，该机器人工作站采用了</w:t>
      </w:r>
      <w:r w:rsidRPr="007952AE">
        <w:rPr>
          <w:rFonts w:hint="eastAsia"/>
        </w:rPr>
        <w:t xml:space="preserve"> </w:t>
      </w:r>
      <w:proofErr w:type="spellStart"/>
      <w:r w:rsidRPr="007952AE">
        <w:rPr>
          <w:rFonts w:hint="eastAsia"/>
        </w:rPr>
        <w:t>Acerios</w:t>
      </w:r>
      <w:proofErr w:type="spellEnd"/>
      <w:r w:rsidRPr="007952AE">
        <w:rPr>
          <w:rFonts w:hint="eastAsia"/>
        </w:rPr>
        <w:t xml:space="preserve"> </w:t>
      </w:r>
      <w:r w:rsidRPr="007952AE">
        <w:rPr>
          <w:rFonts w:hint="eastAsia"/>
        </w:rPr>
        <w:t>表面清洁系统，该系统可借助热等离子体技术对部件边缘进行预处理，从而为高质量焊缝创造完美条件。</w:t>
      </w:r>
      <w:r w:rsidRPr="007952AE">
        <w:rPr>
          <w:rFonts w:hint="eastAsia"/>
        </w:rPr>
        <w:t xml:space="preserve"> </w:t>
      </w:r>
    </w:p>
    <w:p w14:paraId="1749CAD4" w14:textId="77777777" w:rsidR="0079645D" w:rsidRPr="007952AE" w:rsidRDefault="0079645D" w:rsidP="003F6E14">
      <w:pPr>
        <w:rPr>
          <w:rFonts w:cs="Arial"/>
          <w:szCs w:val="20"/>
          <w:lang w:val="en-GB"/>
        </w:rPr>
      </w:pPr>
    </w:p>
    <w:p w14:paraId="04F6E7E8" w14:textId="27A8C2B8" w:rsidR="0079645D" w:rsidRPr="007952AE" w:rsidRDefault="0010659A" w:rsidP="003F6E14">
      <w:pPr>
        <w:rPr>
          <w:rFonts w:cs="Arial"/>
          <w:szCs w:val="20"/>
        </w:rPr>
      </w:pPr>
      <w:r w:rsidRPr="007952AE">
        <w:rPr>
          <w:rFonts w:hint="eastAsia"/>
        </w:rPr>
        <w:t>第二个机器人焊接工作站同时具备激光以及强大的</w:t>
      </w:r>
      <w:r w:rsidRPr="007952AE">
        <w:rPr>
          <w:rFonts w:hint="eastAsia"/>
        </w:rPr>
        <w:t xml:space="preserve"> GMAW </w:t>
      </w:r>
      <w:r w:rsidRPr="007952AE">
        <w:rPr>
          <w:rFonts w:hint="eastAsia"/>
        </w:rPr>
        <w:t>焊接系统。作为两者的结合，</w:t>
      </w:r>
      <w:proofErr w:type="spellStart"/>
      <w:r w:rsidRPr="007952AE">
        <w:rPr>
          <w:rFonts w:hint="eastAsia"/>
        </w:rPr>
        <w:t>LaserHybrid</w:t>
      </w:r>
      <w:proofErr w:type="spellEnd"/>
      <w:r w:rsidRPr="007952AE">
        <w:rPr>
          <w:rFonts w:hint="eastAsia"/>
        </w:rPr>
        <w:t xml:space="preserve"> </w:t>
      </w:r>
      <w:r w:rsidRPr="007952AE">
        <w:rPr>
          <w:rFonts w:hint="eastAsia"/>
        </w:rPr>
        <w:t>焊接工艺兼具以上两个焊接系统的优势，因此可提供出色的间隙桥接能力和较高的焊接速度。此外，较大的熔深以及较低的热输入也在最大程度上减轻了部件变形。</w:t>
      </w:r>
    </w:p>
    <w:p w14:paraId="62933ABB" w14:textId="77777777" w:rsidR="001A38A1" w:rsidRPr="007952AE" w:rsidRDefault="001A38A1" w:rsidP="003F6E14">
      <w:pPr>
        <w:rPr>
          <w:rFonts w:cs="Arial"/>
          <w:szCs w:val="20"/>
          <w:lang w:val="en-GB"/>
        </w:rPr>
      </w:pPr>
    </w:p>
    <w:p w14:paraId="08F4B732" w14:textId="06A2A746" w:rsidR="0008330C" w:rsidRPr="007952AE" w:rsidRDefault="0008330C" w:rsidP="0008330C">
      <w:pPr>
        <w:rPr>
          <w:rFonts w:cs="Arial"/>
          <w:b/>
          <w:szCs w:val="20"/>
        </w:rPr>
      </w:pPr>
      <w:r w:rsidRPr="007952AE">
        <w:rPr>
          <w:rFonts w:hint="eastAsia"/>
          <w:b/>
        </w:rPr>
        <w:t>传感器技术、测量及数据归档</w:t>
      </w:r>
    </w:p>
    <w:p w14:paraId="784E3E46" w14:textId="77777777" w:rsidR="0008330C" w:rsidRPr="007952AE" w:rsidRDefault="0008330C" w:rsidP="005C0CBD">
      <w:pPr>
        <w:rPr>
          <w:rFonts w:cs="Arial"/>
          <w:szCs w:val="20"/>
          <w:lang w:val="en-GB"/>
        </w:rPr>
      </w:pPr>
    </w:p>
    <w:p w14:paraId="16553B41" w14:textId="77777777" w:rsidR="00F84F0F" w:rsidRPr="007952AE" w:rsidRDefault="001A38A1" w:rsidP="005C0CBD">
      <w:pPr>
        <w:rPr>
          <w:rFonts w:cs="Arial"/>
          <w:szCs w:val="20"/>
        </w:rPr>
      </w:pPr>
      <w:r w:rsidRPr="007952AE">
        <w:rPr>
          <w:rFonts w:hint="eastAsia"/>
        </w:rPr>
        <w:t>两个焊接工作站均配备了精密的机器人辅助和控制系统：</w:t>
      </w:r>
    </w:p>
    <w:p w14:paraId="3BC12998" w14:textId="5902A6E6" w:rsidR="00B2286D" w:rsidRPr="007952AE" w:rsidRDefault="001A38A1" w:rsidP="005C0CBD">
      <w:pPr>
        <w:rPr>
          <w:rFonts w:cs="Arial"/>
          <w:szCs w:val="20"/>
        </w:rPr>
      </w:pPr>
      <w:r w:rsidRPr="007952AE">
        <w:rPr>
          <w:rFonts w:hint="eastAsia"/>
        </w:rPr>
        <w:t xml:space="preserve"> </w:t>
      </w:r>
    </w:p>
    <w:p w14:paraId="33728927" w14:textId="77ABF09F" w:rsidR="00B2286D" w:rsidRPr="007952AE" w:rsidRDefault="005E1ABB" w:rsidP="00787808">
      <w:pPr>
        <w:pStyle w:val="Listenabsatz"/>
        <w:numPr>
          <w:ilvl w:val="0"/>
          <w:numId w:val="5"/>
        </w:numPr>
        <w:rPr>
          <w:rFonts w:cs="Arial"/>
          <w:szCs w:val="20"/>
        </w:rPr>
      </w:pPr>
      <w:r w:rsidRPr="007952AE">
        <w:rPr>
          <w:rFonts w:hint="eastAsia"/>
        </w:rPr>
        <w:t>安装在焊枪上的激光监测系统可确保机器人在正确的位置进行焊接。当出现生产中常见的错位、变形或偏差现象时，机器人能够自动修正预先设定的焊缝路径，并在正确的位置进行可靠焊接。</w:t>
      </w:r>
    </w:p>
    <w:p w14:paraId="2ADC8754" w14:textId="67FA605A" w:rsidR="005E1ABB" w:rsidRPr="007952AE" w:rsidRDefault="007F2018" w:rsidP="005E1ABB">
      <w:pPr>
        <w:pStyle w:val="Listenabsatz"/>
        <w:numPr>
          <w:ilvl w:val="0"/>
          <w:numId w:val="5"/>
        </w:numPr>
        <w:rPr>
          <w:rFonts w:cs="Arial"/>
          <w:szCs w:val="20"/>
        </w:rPr>
      </w:pPr>
      <w:r w:rsidRPr="007952AE">
        <w:rPr>
          <w:rFonts w:hint="eastAsia"/>
        </w:rPr>
        <w:t>伏能士</w:t>
      </w:r>
      <w:r w:rsidRPr="007952AE">
        <w:rPr>
          <w:rFonts w:hint="eastAsia"/>
        </w:rPr>
        <w:t xml:space="preserve"> </w:t>
      </w:r>
      <w:proofErr w:type="spellStart"/>
      <w:r w:rsidRPr="007952AE">
        <w:rPr>
          <w:rFonts w:hint="eastAsia"/>
        </w:rPr>
        <w:t>SeamTracking</w:t>
      </w:r>
      <w:proofErr w:type="spellEnd"/>
      <w:r w:rsidRPr="007952AE">
        <w:rPr>
          <w:rFonts w:hint="eastAsia"/>
        </w:rPr>
        <w:t xml:space="preserve"> </w:t>
      </w:r>
      <w:r w:rsidRPr="007952AE">
        <w:rPr>
          <w:rFonts w:hint="eastAsia"/>
        </w:rPr>
        <w:t>为焊缝跟踪提供了另一种可选的解决方案：该功能可通过焊枪摆动针对角焊缝和经过制备的对接焊缝可靠检测部件边缘。</w:t>
      </w:r>
      <w:r w:rsidRPr="007952AE">
        <w:rPr>
          <w:rFonts w:hint="eastAsia"/>
        </w:rPr>
        <w:t xml:space="preserve"> </w:t>
      </w:r>
    </w:p>
    <w:p w14:paraId="54396BAE" w14:textId="1A3AF030" w:rsidR="00B2286D" w:rsidRPr="007952AE" w:rsidRDefault="001A38A1" w:rsidP="00787808">
      <w:pPr>
        <w:pStyle w:val="Listenabsatz"/>
        <w:numPr>
          <w:ilvl w:val="0"/>
          <w:numId w:val="5"/>
        </w:numPr>
        <w:rPr>
          <w:rFonts w:cs="Arial"/>
          <w:szCs w:val="20"/>
        </w:rPr>
      </w:pPr>
      <w:r w:rsidRPr="007952AE">
        <w:rPr>
          <w:rFonts w:hint="eastAsia"/>
        </w:rPr>
        <w:t>此外，通过</w:t>
      </w:r>
      <w:r w:rsidRPr="007952AE">
        <w:rPr>
          <w:rFonts w:hint="eastAsia"/>
        </w:rPr>
        <w:t xml:space="preserve"> ArcView </w:t>
      </w:r>
      <w:r w:rsidRPr="007952AE">
        <w:rPr>
          <w:rFonts w:hint="eastAsia"/>
        </w:rPr>
        <w:t>摄像系统可直接观察焊接电弧，从而对焊接工艺进行精确监控。如有必要，焊工还可立即采取纠正措施。</w:t>
      </w:r>
    </w:p>
    <w:p w14:paraId="06CE6827" w14:textId="7A5B8954" w:rsidR="005E295E" w:rsidRPr="007952AE" w:rsidRDefault="005E295E" w:rsidP="004515BC">
      <w:pPr>
        <w:pStyle w:val="Listenabsatz"/>
        <w:numPr>
          <w:ilvl w:val="0"/>
          <w:numId w:val="5"/>
        </w:numPr>
        <w:rPr>
          <w:rFonts w:cs="Arial"/>
          <w:szCs w:val="20"/>
        </w:rPr>
      </w:pPr>
      <w:r w:rsidRPr="007952AE">
        <w:rPr>
          <w:rFonts w:hint="eastAsia"/>
        </w:rPr>
        <w:t>另外，自动焊缝检测系统会在焊接工艺结束后扫描焊缝，并立即执行目视质量检查。</w:t>
      </w:r>
    </w:p>
    <w:p w14:paraId="071951D5" w14:textId="42F5DCBE" w:rsidR="005C0CBD" w:rsidRPr="007952AE" w:rsidRDefault="005E295E" w:rsidP="00787808">
      <w:pPr>
        <w:pStyle w:val="Listenabsatz"/>
        <w:numPr>
          <w:ilvl w:val="0"/>
          <w:numId w:val="5"/>
        </w:numPr>
        <w:rPr>
          <w:rFonts w:cs="Arial"/>
          <w:szCs w:val="20"/>
        </w:rPr>
      </w:pPr>
      <w:r w:rsidRPr="007952AE">
        <w:rPr>
          <w:rFonts w:hint="eastAsia"/>
        </w:rPr>
        <w:t>与此同时，</w:t>
      </w:r>
      <w:proofErr w:type="spellStart"/>
      <w:r w:rsidRPr="007952AE">
        <w:rPr>
          <w:rFonts w:hint="eastAsia"/>
        </w:rPr>
        <w:t>WeldCube</w:t>
      </w:r>
      <w:proofErr w:type="spellEnd"/>
      <w:r w:rsidRPr="007952AE">
        <w:rPr>
          <w:rFonts w:hint="eastAsia"/>
        </w:rPr>
        <w:t xml:space="preserve"> </w:t>
      </w:r>
      <w:r w:rsidRPr="007952AE">
        <w:rPr>
          <w:rFonts w:hint="eastAsia"/>
        </w:rPr>
        <w:t>数据归档软件会监控和存储焊接期间的所有相关数据，并确保每条焊缝均具有清晰的可追溯性。</w:t>
      </w:r>
    </w:p>
    <w:p w14:paraId="57764529" w14:textId="77777777" w:rsidR="0008330C" w:rsidRPr="007952AE" w:rsidRDefault="0008330C" w:rsidP="005C0CBD">
      <w:pPr>
        <w:rPr>
          <w:rFonts w:cs="Arial"/>
          <w:szCs w:val="20"/>
          <w:lang w:val="en-GB"/>
        </w:rPr>
      </w:pPr>
    </w:p>
    <w:p w14:paraId="3C60C811" w14:textId="689AF240" w:rsidR="007C1EB3" w:rsidRPr="007952AE" w:rsidRDefault="0008330C" w:rsidP="004515BC">
      <w:pPr>
        <w:rPr>
          <w:rFonts w:cs="Arial"/>
          <w:szCs w:val="20"/>
        </w:rPr>
      </w:pPr>
      <w:r w:rsidRPr="007952AE">
        <w:rPr>
          <w:rFonts w:hint="eastAsia"/>
        </w:rPr>
        <w:lastRenderedPageBreak/>
        <w:t>除了极为先进的焊接工艺以及对于这些工艺的精密监控外，专用的机器人工作站还会于焊接前后对部件进行三维测量，以便准确检测所有偏差，例如公差或变形等。因此，从样件制作的初期阶段便可对确切尺寸进行精确监控，从而实现对于各类参数的快速响应与调整（例如焊接顺序、焊接参数以及夹紧技术），并在研发以及后续增产过程中节约时间和成本。此外，伏能士还为客户提供了在实验室中对样件进行冶金测试的可选服务。</w:t>
      </w:r>
    </w:p>
    <w:p w14:paraId="494FBB4C" w14:textId="77777777" w:rsidR="005C0CBD" w:rsidRPr="007952AE" w:rsidRDefault="005C0CBD" w:rsidP="003F6E14">
      <w:pPr>
        <w:rPr>
          <w:rFonts w:cs="Arial"/>
          <w:szCs w:val="20"/>
          <w:lang w:val="en-GB"/>
        </w:rPr>
      </w:pPr>
    </w:p>
    <w:p w14:paraId="72C8322C" w14:textId="77777777" w:rsidR="0016784B" w:rsidRPr="007952AE" w:rsidRDefault="0016784B" w:rsidP="003F6E14">
      <w:pPr>
        <w:rPr>
          <w:rFonts w:cs="Arial"/>
          <w:szCs w:val="20"/>
          <w:lang w:val="en-GB"/>
        </w:rPr>
      </w:pPr>
    </w:p>
    <w:p w14:paraId="0539A771" w14:textId="2CB6A348" w:rsidR="00ED4FC0" w:rsidRPr="007952AE" w:rsidRDefault="0031223B" w:rsidP="003F6E14">
      <w:pPr>
        <w:rPr>
          <w:rFonts w:cs="Arial"/>
          <w:i/>
          <w:szCs w:val="20"/>
        </w:rPr>
      </w:pPr>
      <w:r w:rsidRPr="007952AE">
        <w:rPr>
          <w:rFonts w:hint="eastAsia"/>
          <w:i/>
        </w:rPr>
        <w:t>1</w:t>
      </w:r>
      <w:r w:rsidR="00396196">
        <w:rPr>
          <w:i/>
        </w:rPr>
        <w:t>456</w:t>
      </w:r>
      <w:bookmarkStart w:id="0" w:name="_GoBack"/>
      <w:bookmarkEnd w:id="0"/>
      <w:r w:rsidRPr="007952AE">
        <w:rPr>
          <w:rFonts w:hint="eastAsia"/>
          <w:i/>
        </w:rPr>
        <w:t xml:space="preserve"> </w:t>
      </w:r>
      <w:r w:rsidRPr="007952AE">
        <w:rPr>
          <w:rFonts w:hint="eastAsia"/>
          <w:i/>
        </w:rPr>
        <w:t>字（含标点符号）</w:t>
      </w:r>
    </w:p>
    <w:p w14:paraId="0FD94B6F" w14:textId="77777777" w:rsidR="00505D71" w:rsidRPr="007952AE" w:rsidRDefault="00505D71" w:rsidP="003F6E14">
      <w:pPr>
        <w:rPr>
          <w:rFonts w:cs="Arial"/>
          <w:b/>
          <w:szCs w:val="20"/>
          <w:lang w:val="en-GB"/>
        </w:rPr>
      </w:pPr>
    </w:p>
    <w:p w14:paraId="458FA06C" w14:textId="77777777" w:rsidR="00AE0BC4" w:rsidRPr="007952AE" w:rsidRDefault="00AE0BC4" w:rsidP="003F6E14">
      <w:pPr>
        <w:rPr>
          <w:rFonts w:cs="Arial"/>
          <w:b/>
          <w:szCs w:val="20"/>
          <w:lang w:val="en-GB"/>
        </w:rPr>
      </w:pPr>
    </w:p>
    <w:p w14:paraId="4D65F216" w14:textId="03740542" w:rsidR="00AE0BC4" w:rsidRPr="007952AE" w:rsidRDefault="00AE0BC4" w:rsidP="00AE0BC4">
      <w:pPr>
        <w:rPr>
          <w:i/>
        </w:rPr>
      </w:pPr>
      <w:r w:rsidRPr="007952AE">
        <w:rPr>
          <w:rFonts w:hint="eastAsia"/>
          <w:b/>
          <w:bCs/>
          <w:i/>
        </w:rPr>
        <w:t>导航标题：</w:t>
      </w:r>
      <w:r w:rsidRPr="007952AE">
        <w:rPr>
          <w:rFonts w:hint="eastAsia"/>
          <w:i/>
        </w:rPr>
        <w:t>盛大开幕：全新的样件制作中心</w:t>
      </w:r>
    </w:p>
    <w:p w14:paraId="5B0522DD" w14:textId="7B3E5AB6" w:rsidR="00AE0BC4" w:rsidRPr="007952AE" w:rsidRDefault="00AE0BC4" w:rsidP="00AE0BC4">
      <w:pPr>
        <w:rPr>
          <w:i/>
        </w:rPr>
      </w:pPr>
      <w:r w:rsidRPr="007952AE">
        <w:rPr>
          <w:rFonts w:hint="eastAsia"/>
          <w:b/>
          <w:bCs/>
          <w:i/>
        </w:rPr>
        <w:t>显示名称：</w:t>
      </w:r>
      <w:r w:rsidRPr="007952AE">
        <w:rPr>
          <w:rFonts w:hint="eastAsia"/>
          <w:i/>
        </w:rPr>
        <w:t>样件制作中心</w:t>
      </w:r>
    </w:p>
    <w:p w14:paraId="065EA5C0" w14:textId="5AF2F6CE" w:rsidR="00641B62" w:rsidRPr="007952AE" w:rsidRDefault="00AE0BC4" w:rsidP="00AE0BC4">
      <w:pPr>
        <w:rPr>
          <w:i/>
        </w:rPr>
      </w:pPr>
      <w:r w:rsidRPr="007952AE">
        <w:rPr>
          <w:rFonts w:hint="eastAsia"/>
          <w:b/>
          <w:bCs/>
          <w:i/>
        </w:rPr>
        <w:t>网页标题：</w:t>
      </w:r>
      <w:r w:rsidRPr="007952AE">
        <w:rPr>
          <w:rFonts w:hint="eastAsia"/>
          <w:i/>
        </w:rPr>
        <w:t>伏能士焊接样件产品，例如，蓄电池托盘</w:t>
      </w:r>
    </w:p>
    <w:p w14:paraId="6C464C57" w14:textId="2B6B01C4" w:rsidR="00AE0BC4" w:rsidRPr="007952AE" w:rsidRDefault="00AE0BC4" w:rsidP="00AE0BC4">
      <w:pPr>
        <w:rPr>
          <w:i/>
        </w:rPr>
      </w:pPr>
      <w:r w:rsidRPr="007952AE">
        <w:rPr>
          <w:rFonts w:hint="eastAsia"/>
          <w:b/>
          <w:bCs/>
          <w:i/>
        </w:rPr>
        <w:t>网页描述：</w:t>
      </w:r>
      <w:r w:rsidRPr="007952AE">
        <w:rPr>
          <w:rFonts w:hint="eastAsia"/>
          <w:i/>
        </w:rPr>
        <w:t>从可行性研究到小批量生产，伏能士为汽车制造商与供应商提供了样件制作外包服务。</w:t>
      </w:r>
    </w:p>
    <w:p w14:paraId="320A3A29" w14:textId="77777777" w:rsidR="00AE0BC4" w:rsidRPr="007952AE" w:rsidRDefault="00AE0BC4" w:rsidP="003F6E14">
      <w:pPr>
        <w:rPr>
          <w:rFonts w:cs="Arial"/>
          <w:b/>
          <w:szCs w:val="20"/>
          <w:lang w:val="en-GB"/>
        </w:rPr>
      </w:pPr>
    </w:p>
    <w:p w14:paraId="1E2F8957" w14:textId="77777777" w:rsidR="00070925" w:rsidRPr="007952AE" w:rsidRDefault="00070925" w:rsidP="003F6E14">
      <w:pPr>
        <w:rPr>
          <w:rFonts w:cs="Arial"/>
          <w:b/>
          <w:szCs w:val="20"/>
          <w:lang w:val="en-GB"/>
        </w:rPr>
      </w:pPr>
    </w:p>
    <w:p w14:paraId="20B481EF" w14:textId="77777777" w:rsidR="00A72F91" w:rsidRPr="007952AE" w:rsidRDefault="00634499" w:rsidP="003F6E14">
      <w:pPr>
        <w:rPr>
          <w:rFonts w:cs="Arial"/>
          <w:b/>
          <w:szCs w:val="20"/>
        </w:rPr>
      </w:pPr>
      <w:r w:rsidRPr="007952AE">
        <w:rPr>
          <w:rFonts w:hint="eastAsia"/>
          <w:b/>
        </w:rPr>
        <w:t>图片说明：</w:t>
      </w:r>
      <w:r w:rsidRPr="007952AE">
        <w:rPr>
          <w:rFonts w:hint="eastAsia"/>
          <w:b/>
        </w:rPr>
        <w:t xml:space="preserve"> </w:t>
      </w:r>
    </w:p>
    <w:p w14:paraId="793239D7" w14:textId="77777777" w:rsidR="00DB2D54" w:rsidRPr="007952AE" w:rsidRDefault="00DB2D54" w:rsidP="00DB2D54">
      <w:pPr>
        <w:rPr>
          <w:rFonts w:cs="Arial"/>
          <w:b/>
          <w:szCs w:val="20"/>
          <w:lang w:val="de-DE"/>
        </w:rPr>
      </w:pPr>
    </w:p>
    <w:p w14:paraId="16E1D99B" w14:textId="77777777" w:rsidR="00DB2D54" w:rsidRPr="007952AE" w:rsidRDefault="00DB2D54" w:rsidP="00DB2D54">
      <w:pPr>
        <w:rPr>
          <w:rFonts w:cs="Arial"/>
          <w:b/>
          <w:szCs w:val="20"/>
        </w:rPr>
      </w:pPr>
      <w:r w:rsidRPr="007952AE">
        <w:rPr>
          <w:rFonts w:hint="eastAsia"/>
          <w:noProof/>
          <w:lang w:val="de-AT" w:eastAsia="de-AT"/>
        </w:rPr>
        <w:drawing>
          <wp:inline distT="0" distB="0" distL="0" distR="0" wp14:anchorId="680569A8" wp14:editId="32B330F7">
            <wp:extent cx="2670412" cy="1501096"/>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707589" cy="1521994"/>
                    </a:xfrm>
                    <a:prstGeom prst="rect">
                      <a:avLst/>
                    </a:prstGeom>
                  </pic:spPr>
                </pic:pic>
              </a:graphicData>
            </a:graphic>
          </wp:inline>
        </w:drawing>
      </w:r>
    </w:p>
    <w:p w14:paraId="7165C362" w14:textId="5E59A3EE" w:rsidR="00DB2D54" w:rsidRPr="007952AE" w:rsidRDefault="00DB2D54" w:rsidP="00DB2D54">
      <w:pPr>
        <w:rPr>
          <w:rFonts w:cs="Arial"/>
          <w:szCs w:val="20"/>
        </w:rPr>
      </w:pPr>
      <w:r w:rsidRPr="007952AE">
        <w:rPr>
          <w:rFonts w:hint="eastAsia"/>
          <w:b/>
          <w:bCs/>
        </w:rPr>
        <w:t>图</w:t>
      </w:r>
      <w:r w:rsidRPr="007952AE">
        <w:rPr>
          <w:rFonts w:hint="eastAsia"/>
          <w:b/>
          <w:bCs/>
        </w:rPr>
        <w:t xml:space="preserve"> 1</w:t>
      </w:r>
      <w:r w:rsidRPr="007952AE">
        <w:rPr>
          <w:rFonts w:hint="eastAsia"/>
          <w:b/>
          <w:bCs/>
        </w:rPr>
        <w:t>：</w:t>
      </w:r>
      <w:r w:rsidRPr="007952AE">
        <w:rPr>
          <w:rFonts w:hint="eastAsia"/>
        </w:rPr>
        <w:t>伏能士样件制作中心的机器人焊接工作站采用了最新的夹紧、传感器及焊接技术</w:t>
      </w:r>
      <w:r w:rsidRPr="007952AE">
        <w:rPr>
          <w:rFonts w:hint="eastAsia"/>
        </w:rPr>
        <w:t xml:space="preserve"> </w:t>
      </w:r>
      <w:r w:rsidRPr="007952AE">
        <w:rPr>
          <w:rFonts w:hint="eastAsia"/>
        </w:rPr>
        <w:t>–</w:t>
      </w:r>
      <w:r w:rsidRPr="007952AE">
        <w:rPr>
          <w:rFonts w:hint="eastAsia"/>
        </w:rPr>
        <w:t xml:space="preserve"> </w:t>
      </w:r>
      <w:r w:rsidRPr="007952AE">
        <w:rPr>
          <w:rFonts w:hint="eastAsia"/>
        </w:rPr>
        <w:t>例如</w:t>
      </w:r>
      <w:r w:rsidRPr="007952AE">
        <w:rPr>
          <w:rFonts w:hint="eastAsia"/>
        </w:rPr>
        <w:t xml:space="preserve"> CMT </w:t>
      </w:r>
      <w:r w:rsidRPr="007952AE">
        <w:rPr>
          <w:rFonts w:hint="eastAsia"/>
        </w:rPr>
        <w:t>工艺。</w:t>
      </w:r>
    </w:p>
    <w:p w14:paraId="47E9718F" w14:textId="77777777" w:rsidR="00DA654E" w:rsidRPr="007952AE" w:rsidRDefault="00DA654E" w:rsidP="003F6E14">
      <w:pPr>
        <w:rPr>
          <w:rFonts w:cs="Arial"/>
          <w:szCs w:val="20"/>
          <w:lang w:val="en-GB"/>
        </w:rPr>
      </w:pPr>
    </w:p>
    <w:p w14:paraId="113271C6" w14:textId="35F487FA" w:rsidR="00A92CCF" w:rsidRPr="007952AE" w:rsidRDefault="00640737" w:rsidP="003F6E14">
      <w:pPr>
        <w:rPr>
          <w:rFonts w:cs="Arial"/>
          <w:szCs w:val="20"/>
        </w:rPr>
      </w:pPr>
      <w:r w:rsidRPr="007952AE">
        <w:rPr>
          <w:rFonts w:hint="eastAsia"/>
          <w:noProof/>
          <w:lang w:val="de-AT" w:eastAsia="de-AT"/>
        </w:rPr>
        <w:drawing>
          <wp:inline distT="0" distB="0" distL="0" distR="0" wp14:anchorId="011155E5" wp14:editId="6EC500DF">
            <wp:extent cx="2620436" cy="1470356"/>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634873" cy="1478457"/>
                    </a:xfrm>
                    <a:prstGeom prst="rect">
                      <a:avLst/>
                    </a:prstGeom>
                  </pic:spPr>
                </pic:pic>
              </a:graphicData>
            </a:graphic>
          </wp:inline>
        </w:drawing>
      </w:r>
    </w:p>
    <w:p w14:paraId="61B65C94" w14:textId="315B0DD9" w:rsidR="00512ECD" w:rsidRPr="007952AE" w:rsidRDefault="00DB2D54" w:rsidP="003F6E14">
      <w:pPr>
        <w:rPr>
          <w:rFonts w:cs="Arial"/>
          <w:szCs w:val="20"/>
        </w:rPr>
      </w:pPr>
      <w:r w:rsidRPr="007952AE">
        <w:rPr>
          <w:rFonts w:hint="eastAsia"/>
          <w:b/>
          <w:bCs/>
        </w:rPr>
        <w:t>图</w:t>
      </w:r>
      <w:r w:rsidRPr="007952AE">
        <w:rPr>
          <w:rFonts w:hint="eastAsia"/>
          <w:b/>
          <w:bCs/>
        </w:rPr>
        <w:t xml:space="preserve"> 2</w:t>
      </w:r>
      <w:r w:rsidRPr="007952AE">
        <w:rPr>
          <w:rFonts w:hint="eastAsia"/>
          <w:b/>
          <w:bCs/>
        </w:rPr>
        <w:t>：</w:t>
      </w:r>
      <w:proofErr w:type="spellStart"/>
      <w:r w:rsidRPr="007952AE">
        <w:rPr>
          <w:rFonts w:hint="eastAsia"/>
        </w:rPr>
        <w:t>LaserHybrid</w:t>
      </w:r>
      <w:proofErr w:type="spellEnd"/>
      <w:r w:rsidRPr="007952AE">
        <w:rPr>
          <w:rFonts w:hint="eastAsia"/>
        </w:rPr>
        <w:t xml:space="preserve"> </w:t>
      </w:r>
      <w:r w:rsidRPr="007952AE">
        <w:rPr>
          <w:rFonts w:hint="eastAsia"/>
        </w:rPr>
        <w:t>焊接工艺可确保快速可靠地焊接出低变形焊缝</w:t>
      </w:r>
      <w:r w:rsidRPr="007952AE">
        <w:rPr>
          <w:rFonts w:hint="eastAsia"/>
        </w:rPr>
        <w:t xml:space="preserve"> </w:t>
      </w:r>
      <w:r w:rsidRPr="007952AE">
        <w:rPr>
          <w:rFonts w:hint="eastAsia"/>
        </w:rPr>
        <w:t>–</w:t>
      </w:r>
      <w:r w:rsidRPr="007952AE">
        <w:rPr>
          <w:rFonts w:hint="eastAsia"/>
        </w:rPr>
        <w:t xml:space="preserve"> </w:t>
      </w:r>
      <w:r w:rsidRPr="007952AE">
        <w:rPr>
          <w:rFonts w:hint="eastAsia"/>
        </w:rPr>
        <w:t>特别是针对蓄电池托盘等大型部件。</w:t>
      </w:r>
    </w:p>
    <w:p w14:paraId="61E44BFC" w14:textId="77777777" w:rsidR="00512ECD" w:rsidRPr="007952AE" w:rsidRDefault="00512ECD" w:rsidP="003F6E14">
      <w:pPr>
        <w:rPr>
          <w:rFonts w:cs="Arial"/>
          <w:b/>
          <w:szCs w:val="20"/>
          <w:lang w:val="en-GB"/>
        </w:rPr>
      </w:pPr>
    </w:p>
    <w:p w14:paraId="5B0024A3" w14:textId="77777777" w:rsidR="00A92CCF" w:rsidRPr="007952AE" w:rsidRDefault="00A92CCF" w:rsidP="003F6E14">
      <w:pPr>
        <w:rPr>
          <w:rFonts w:cs="Arial"/>
          <w:b/>
          <w:szCs w:val="20"/>
          <w:lang w:val="en-GB"/>
        </w:rPr>
      </w:pPr>
    </w:p>
    <w:p w14:paraId="2F8A5B5B" w14:textId="4016C3C3" w:rsidR="00A92CCF" w:rsidRPr="007952AE" w:rsidRDefault="003E76F1" w:rsidP="003F6E14">
      <w:pPr>
        <w:rPr>
          <w:rFonts w:cs="Arial"/>
          <w:b/>
          <w:szCs w:val="20"/>
        </w:rPr>
      </w:pPr>
      <w:r w:rsidRPr="007952AE">
        <w:rPr>
          <w:rFonts w:hint="eastAsia"/>
          <w:noProof/>
          <w:lang w:val="de-AT" w:eastAsia="de-AT"/>
        </w:rPr>
        <w:drawing>
          <wp:inline distT="0" distB="0" distL="0" distR="0" wp14:anchorId="4460E0B0" wp14:editId="48DE78E4">
            <wp:extent cx="2642235" cy="1482054"/>
            <wp:effectExtent l="0" t="0" r="5715"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651946" cy="1487501"/>
                    </a:xfrm>
                    <a:prstGeom prst="rect">
                      <a:avLst/>
                    </a:prstGeom>
                  </pic:spPr>
                </pic:pic>
              </a:graphicData>
            </a:graphic>
          </wp:inline>
        </w:drawing>
      </w:r>
    </w:p>
    <w:p w14:paraId="53EA1850" w14:textId="12F07222" w:rsidR="003E76F1" w:rsidRPr="007952AE" w:rsidRDefault="00640737" w:rsidP="003E76F1">
      <w:pPr>
        <w:rPr>
          <w:rFonts w:cs="Arial"/>
          <w:szCs w:val="20"/>
        </w:rPr>
      </w:pPr>
      <w:r w:rsidRPr="007952AE">
        <w:rPr>
          <w:rFonts w:hint="eastAsia"/>
          <w:b/>
          <w:bCs/>
        </w:rPr>
        <w:t>图</w:t>
      </w:r>
      <w:r w:rsidRPr="007952AE">
        <w:rPr>
          <w:rFonts w:hint="eastAsia"/>
          <w:b/>
          <w:bCs/>
        </w:rPr>
        <w:t xml:space="preserve"> 3</w:t>
      </w:r>
      <w:r w:rsidRPr="007952AE">
        <w:rPr>
          <w:rFonts w:hint="eastAsia"/>
          <w:b/>
          <w:bCs/>
        </w:rPr>
        <w:t>：</w:t>
      </w:r>
      <w:r w:rsidRPr="007952AE">
        <w:rPr>
          <w:rFonts w:hint="eastAsia"/>
        </w:rPr>
        <w:t>蓄电池托盘可保护电动汽车的蓄电池免受环境影响</w:t>
      </w:r>
      <w:r w:rsidRPr="007952AE">
        <w:rPr>
          <w:rFonts w:hint="eastAsia"/>
        </w:rPr>
        <w:t xml:space="preserve"> </w:t>
      </w:r>
      <w:r w:rsidRPr="007952AE">
        <w:rPr>
          <w:rFonts w:hint="eastAsia"/>
        </w:rPr>
        <w:t>–</w:t>
      </w:r>
      <w:r w:rsidRPr="007952AE">
        <w:rPr>
          <w:rFonts w:hint="eastAsia"/>
        </w:rPr>
        <w:t xml:space="preserve"> </w:t>
      </w:r>
      <w:r w:rsidRPr="007952AE">
        <w:rPr>
          <w:rFonts w:hint="eastAsia"/>
        </w:rPr>
        <w:t>即使在发生碰撞时亦是如此</w:t>
      </w:r>
      <w:r w:rsidRPr="007952AE">
        <w:rPr>
          <w:rFonts w:hint="eastAsia"/>
        </w:rPr>
        <w:t xml:space="preserve"> </w:t>
      </w:r>
      <w:r w:rsidRPr="007952AE">
        <w:rPr>
          <w:rFonts w:hint="eastAsia"/>
        </w:rPr>
        <w:t>–</w:t>
      </w:r>
      <w:r w:rsidRPr="007952AE">
        <w:rPr>
          <w:rFonts w:hint="eastAsia"/>
        </w:rPr>
        <w:t xml:space="preserve"> </w:t>
      </w:r>
      <w:r w:rsidRPr="007952AE">
        <w:rPr>
          <w:rFonts w:hint="eastAsia"/>
        </w:rPr>
        <w:t>故而对焊缝的要求极高。得益于全新的样件制作中心，伏能士在上述部件及其他类似创新部件方面乃是当之无愧的专家。</w:t>
      </w:r>
    </w:p>
    <w:p w14:paraId="1EA5A650" w14:textId="77777777" w:rsidR="003E76F1" w:rsidRPr="007952AE" w:rsidRDefault="003E76F1" w:rsidP="003F6E14">
      <w:pPr>
        <w:rPr>
          <w:rFonts w:cs="Arial"/>
          <w:b/>
          <w:szCs w:val="20"/>
          <w:lang w:val="en-GB"/>
        </w:rPr>
      </w:pPr>
    </w:p>
    <w:p w14:paraId="37C35FB1" w14:textId="246DECE9" w:rsidR="00640737" w:rsidRPr="007952AE" w:rsidRDefault="00640737" w:rsidP="003F6E14">
      <w:pPr>
        <w:rPr>
          <w:rFonts w:cs="Arial"/>
          <w:b/>
          <w:szCs w:val="20"/>
        </w:rPr>
      </w:pPr>
      <w:r w:rsidRPr="007952AE">
        <w:rPr>
          <w:rFonts w:hint="eastAsia"/>
          <w:noProof/>
          <w:lang w:val="de-AT" w:eastAsia="de-AT"/>
        </w:rPr>
        <w:drawing>
          <wp:inline distT="0" distB="0" distL="0" distR="0" wp14:anchorId="28267493" wp14:editId="6F402CCA">
            <wp:extent cx="2633472" cy="147580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648182" cy="1484051"/>
                    </a:xfrm>
                    <a:prstGeom prst="rect">
                      <a:avLst/>
                    </a:prstGeom>
                  </pic:spPr>
                </pic:pic>
              </a:graphicData>
            </a:graphic>
          </wp:inline>
        </w:drawing>
      </w:r>
    </w:p>
    <w:p w14:paraId="5822E643" w14:textId="36852227" w:rsidR="00640737" w:rsidRPr="007952AE" w:rsidRDefault="00640737" w:rsidP="00640737">
      <w:pPr>
        <w:rPr>
          <w:rFonts w:cs="Arial"/>
          <w:szCs w:val="20"/>
        </w:rPr>
      </w:pPr>
      <w:r w:rsidRPr="007952AE">
        <w:rPr>
          <w:rFonts w:hint="eastAsia"/>
          <w:b/>
          <w:bCs/>
        </w:rPr>
        <w:t>图</w:t>
      </w:r>
      <w:r w:rsidRPr="007952AE">
        <w:rPr>
          <w:rFonts w:hint="eastAsia"/>
          <w:b/>
          <w:bCs/>
        </w:rPr>
        <w:t xml:space="preserve"> 4</w:t>
      </w:r>
      <w:r w:rsidRPr="007952AE">
        <w:rPr>
          <w:rFonts w:hint="eastAsia"/>
          <w:b/>
          <w:bCs/>
        </w:rPr>
        <w:t>：</w:t>
      </w:r>
      <w:r w:rsidRPr="007952AE">
        <w:rPr>
          <w:rFonts w:hint="eastAsia"/>
        </w:rPr>
        <w:t>可通过模拟软件为可行性研究及离线编程确定周期时间并检查可达性。</w:t>
      </w:r>
    </w:p>
    <w:p w14:paraId="2D57378D" w14:textId="77777777" w:rsidR="00640737" w:rsidRPr="007952AE" w:rsidRDefault="00640737" w:rsidP="003F6E14">
      <w:pPr>
        <w:rPr>
          <w:rFonts w:cs="Arial"/>
          <w:b/>
          <w:szCs w:val="20"/>
          <w:lang w:val="en-GB"/>
        </w:rPr>
      </w:pPr>
    </w:p>
    <w:p w14:paraId="127FABB1" w14:textId="42ECFCEE" w:rsidR="00640737" w:rsidRPr="007952AE" w:rsidRDefault="00640737" w:rsidP="003F6E14">
      <w:pPr>
        <w:rPr>
          <w:rFonts w:cs="Arial"/>
          <w:b/>
          <w:szCs w:val="20"/>
        </w:rPr>
      </w:pPr>
      <w:r w:rsidRPr="007952AE">
        <w:rPr>
          <w:rFonts w:hint="eastAsia"/>
          <w:noProof/>
          <w:lang w:val="de-AT" w:eastAsia="de-AT"/>
        </w:rPr>
        <w:drawing>
          <wp:inline distT="0" distB="0" distL="0" distR="0" wp14:anchorId="18B00B48" wp14:editId="7AA035E3">
            <wp:extent cx="2589581" cy="1466906"/>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603344" cy="1474702"/>
                    </a:xfrm>
                    <a:prstGeom prst="rect">
                      <a:avLst/>
                    </a:prstGeom>
                  </pic:spPr>
                </pic:pic>
              </a:graphicData>
            </a:graphic>
          </wp:inline>
        </w:drawing>
      </w:r>
    </w:p>
    <w:p w14:paraId="6B1A8D3E" w14:textId="44F48EA3" w:rsidR="00640737" w:rsidRPr="007952AE" w:rsidRDefault="00640737" w:rsidP="00640737">
      <w:pPr>
        <w:rPr>
          <w:rFonts w:cs="Arial"/>
          <w:szCs w:val="20"/>
        </w:rPr>
      </w:pPr>
      <w:r w:rsidRPr="007952AE">
        <w:rPr>
          <w:rFonts w:hint="eastAsia"/>
          <w:b/>
          <w:bCs/>
        </w:rPr>
        <w:t>图像</w:t>
      </w:r>
      <w:r w:rsidRPr="007952AE">
        <w:rPr>
          <w:rFonts w:hint="eastAsia"/>
          <w:b/>
          <w:bCs/>
        </w:rPr>
        <w:t xml:space="preserve"> 5</w:t>
      </w:r>
      <w:r w:rsidRPr="007952AE">
        <w:rPr>
          <w:rFonts w:hint="eastAsia"/>
          <w:b/>
          <w:bCs/>
        </w:rPr>
        <w:t>：</w:t>
      </w:r>
      <w:r w:rsidRPr="007952AE">
        <w:rPr>
          <w:rFonts w:hint="eastAsia"/>
        </w:rPr>
        <w:t>焊接完成后，于测量工作站中检查部件</w:t>
      </w:r>
      <w:r w:rsidRPr="007952AE">
        <w:rPr>
          <w:rFonts w:hint="eastAsia"/>
          <w:i/>
          <w:iCs/>
        </w:rPr>
        <w:t>（电脑效果图）</w:t>
      </w:r>
      <w:r w:rsidRPr="007952AE">
        <w:rPr>
          <w:rFonts w:hint="eastAsia"/>
        </w:rPr>
        <w:t>。</w:t>
      </w:r>
    </w:p>
    <w:p w14:paraId="4DE87D45" w14:textId="77777777" w:rsidR="00640737" w:rsidRPr="007952AE" w:rsidRDefault="00640737" w:rsidP="003F6E14">
      <w:pPr>
        <w:rPr>
          <w:rFonts w:cs="Arial"/>
          <w:b/>
          <w:szCs w:val="20"/>
          <w:lang w:val="en-GB"/>
        </w:rPr>
      </w:pPr>
    </w:p>
    <w:p w14:paraId="05FAF4B8" w14:textId="77777777" w:rsidR="00640737" w:rsidRPr="007952AE" w:rsidRDefault="00640737" w:rsidP="003F6E14">
      <w:pPr>
        <w:rPr>
          <w:rFonts w:cs="Arial"/>
          <w:b/>
          <w:szCs w:val="20"/>
          <w:lang w:val="en-GB"/>
        </w:rPr>
      </w:pPr>
    </w:p>
    <w:p w14:paraId="306E9DBA" w14:textId="77777777" w:rsidR="003E76F1" w:rsidRPr="007952AE" w:rsidRDefault="003E76F1" w:rsidP="003F6E14">
      <w:pPr>
        <w:rPr>
          <w:rFonts w:cs="Arial"/>
          <w:b/>
          <w:szCs w:val="20"/>
          <w:lang w:val="en-GB"/>
        </w:rPr>
      </w:pPr>
    </w:p>
    <w:p w14:paraId="0E43FA49" w14:textId="77777777" w:rsidR="00E5311A" w:rsidRPr="007952AE" w:rsidRDefault="00E5311A" w:rsidP="003F6E14">
      <w:pPr>
        <w:rPr>
          <w:rFonts w:cs="Arial"/>
          <w:szCs w:val="20"/>
        </w:rPr>
      </w:pPr>
      <w:r w:rsidRPr="007952AE">
        <w:rPr>
          <w:rFonts w:hint="eastAsia"/>
        </w:rPr>
        <w:t>照片：</w:t>
      </w:r>
      <w:r w:rsidRPr="007952AE">
        <w:rPr>
          <w:rFonts w:hint="eastAsia"/>
        </w:rPr>
        <w:t>Fronius International GmbH</w:t>
      </w:r>
      <w:r w:rsidRPr="007952AE">
        <w:rPr>
          <w:rFonts w:hint="eastAsia"/>
        </w:rPr>
        <w:t>，免费转载</w:t>
      </w:r>
    </w:p>
    <w:p w14:paraId="60E58009" w14:textId="77777777" w:rsidR="00AE2683" w:rsidRPr="007952AE" w:rsidRDefault="00AE2683" w:rsidP="003F6E14">
      <w:pPr>
        <w:rPr>
          <w:rFonts w:cs="Arial"/>
          <w:szCs w:val="20"/>
          <w:lang w:val="en-GB"/>
        </w:rPr>
      </w:pPr>
    </w:p>
    <w:p w14:paraId="47B157E4" w14:textId="77777777" w:rsidR="00D76E0E" w:rsidRPr="00455B21" w:rsidRDefault="00D76E0E" w:rsidP="00D76E0E">
      <w:pPr>
        <w:rPr>
          <w:rFonts w:ascii="SimSun" w:hAnsi="SimSun" w:cs="SimSun"/>
          <w:szCs w:val="20"/>
        </w:rPr>
      </w:pPr>
      <w:r w:rsidRPr="00455B21">
        <w:rPr>
          <w:rFonts w:ascii="SimSun" w:hAnsi="SimSun" w:cs="SimSun"/>
          <w:szCs w:val="20"/>
        </w:rPr>
        <w:t>高分辨率图片可从以下链接下载:</w:t>
      </w:r>
    </w:p>
    <w:p w14:paraId="79858EE1" w14:textId="77777777" w:rsidR="00D76E0E" w:rsidRPr="00455B21" w:rsidRDefault="00396196" w:rsidP="00D76E0E">
      <w:pPr>
        <w:rPr>
          <w:szCs w:val="20"/>
          <w:lang w:val="cs-CZ" w:eastAsia="cs-CZ" w:bidi="cs-CZ"/>
        </w:rPr>
      </w:pPr>
      <w:hyperlink r:id="rId15" w:history="1">
        <w:r w:rsidR="00D76E0E" w:rsidRPr="00455B21">
          <w:rPr>
            <w:rStyle w:val="Hyperlink"/>
            <w:rFonts w:cs="Arial"/>
            <w:iCs/>
            <w:snapToGrid w:val="0"/>
            <w:szCs w:val="20"/>
            <w:lang w:val="pt-BR"/>
          </w:rPr>
          <w:t>www.fronius.com/en/welding-technology/infocentre/press</w:t>
        </w:r>
      </w:hyperlink>
    </w:p>
    <w:p w14:paraId="6DF6BCC0" w14:textId="77777777" w:rsidR="00E5311A" w:rsidRPr="00D76E0E" w:rsidRDefault="00E5311A" w:rsidP="003F6E14">
      <w:pPr>
        <w:rPr>
          <w:rFonts w:cs="Arial"/>
          <w:b/>
          <w:szCs w:val="20"/>
          <w:lang w:val="cs-CZ"/>
        </w:rPr>
      </w:pPr>
    </w:p>
    <w:p w14:paraId="2DD52760" w14:textId="77777777" w:rsidR="009C5DF8" w:rsidRPr="007952AE" w:rsidRDefault="009C5DF8" w:rsidP="003F6E14">
      <w:pPr>
        <w:rPr>
          <w:rFonts w:cs="Arial"/>
          <w:b/>
          <w:szCs w:val="20"/>
        </w:rPr>
      </w:pPr>
    </w:p>
    <w:p w14:paraId="23AC8BDF" w14:textId="77777777" w:rsidR="001D3BAF" w:rsidRPr="007952AE" w:rsidRDefault="001D3BAF" w:rsidP="003F6E14">
      <w:pPr>
        <w:rPr>
          <w:rFonts w:cs="Arial"/>
          <w:b/>
          <w:szCs w:val="20"/>
        </w:rPr>
      </w:pPr>
    </w:p>
    <w:p w14:paraId="14DC334C" w14:textId="77777777" w:rsidR="00D76E0E" w:rsidRPr="00455B21" w:rsidRDefault="00D76E0E" w:rsidP="00D76E0E">
      <w:pPr>
        <w:rPr>
          <w:rFonts w:cs="Arial"/>
          <w:szCs w:val="20"/>
        </w:rPr>
      </w:pPr>
      <w:r w:rsidRPr="00455B21">
        <w:rPr>
          <w:rFonts w:ascii="SimSun" w:hAnsi="SimSun" w:cs="SimSun"/>
          <w:b/>
          <w:szCs w:val="20"/>
        </w:rPr>
        <w:t xml:space="preserve">Perfect </w:t>
      </w:r>
      <w:proofErr w:type="gramStart"/>
      <w:r w:rsidRPr="00455B21">
        <w:rPr>
          <w:rFonts w:ascii="SimSun" w:hAnsi="SimSun" w:cs="SimSun"/>
          <w:b/>
          <w:szCs w:val="20"/>
        </w:rPr>
        <w:t>Welding</w:t>
      </w:r>
      <w:proofErr w:type="gramEnd"/>
      <w:r w:rsidRPr="00455B21">
        <w:rPr>
          <w:rFonts w:ascii="SimSun" w:hAnsi="SimSun" w:cs="SimSun"/>
          <w:b/>
          <w:szCs w:val="20"/>
        </w:rPr>
        <w:t xml:space="preserve"> 事业部</w:t>
      </w:r>
    </w:p>
    <w:p w14:paraId="5EA89518" w14:textId="77777777" w:rsidR="00D76E0E" w:rsidRPr="00455B21" w:rsidRDefault="00D76E0E" w:rsidP="00D76E0E">
      <w:pPr>
        <w:rPr>
          <w:szCs w:val="20"/>
        </w:rPr>
      </w:pPr>
      <w:r w:rsidRPr="00455B21">
        <w:rPr>
          <w:rFonts w:ascii="SimSun" w:hAnsi="SimSun" w:cs="SimSun"/>
          <w:szCs w:val="20"/>
        </w:rPr>
        <w:t xml:space="preserve">伏能士 Perfect Welding 是电弧焊行业的创新领导者，同时也是机器人辅助焊接行业的全球市场领导者。作为系统供应商，伏能士焊接自动化还可在从容器构造到海洋石油行业的堆焊的诸多领域中，将客户特定的自动化完整焊接解决方案转化为现实。我们在产品组合中新增了手工应用电源、焊接配件以及多种服务。与全球超过 1000 家分销商联手，伏能士 Perfect Welding 始终陪伴客户左右。 </w:t>
      </w:r>
    </w:p>
    <w:p w14:paraId="046C9330" w14:textId="77777777" w:rsidR="00D76E0E" w:rsidRPr="00455B21" w:rsidRDefault="00D76E0E" w:rsidP="00D76E0E">
      <w:pPr>
        <w:rPr>
          <w:szCs w:val="20"/>
        </w:rPr>
      </w:pPr>
    </w:p>
    <w:p w14:paraId="54574744" w14:textId="77777777" w:rsidR="00D76E0E" w:rsidRPr="00455B21" w:rsidRDefault="00D76E0E" w:rsidP="00D76E0E">
      <w:pPr>
        <w:rPr>
          <w:szCs w:val="20"/>
        </w:rPr>
      </w:pPr>
    </w:p>
    <w:p w14:paraId="3355E9B3" w14:textId="77777777" w:rsidR="00D76E0E" w:rsidRPr="00455B21" w:rsidRDefault="00D76E0E" w:rsidP="00D76E0E">
      <w:pPr>
        <w:rPr>
          <w:b/>
          <w:szCs w:val="20"/>
        </w:rPr>
      </w:pPr>
      <w:r w:rsidRPr="00455B21">
        <w:rPr>
          <w:b/>
          <w:szCs w:val="20"/>
        </w:rPr>
        <w:t>Fronius International GmbH</w:t>
      </w:r>
    </w:p>
    <w:p w14:paraId="01F34462" w14:textId="77777777" w:rsidR="00D76E0E" w:rsidRPr="00FA16DE" w:rsidRDefault="00D76E0E" w:rsidP="00D76E0E">
      <w:pPr>
        <w:rPr>
          <w:rFonts w:ascii="SimSun" w:hAnsi="SimSun" w:cs="SimSun"/>
          <w:szCs w:val="20"/>
        </w:rPr>
      </w:pPr>
      <w:r w:rsidRPr="00FA16DE">
        <w:rPr>
          <w:rFonts w:ascii="SimSun" w:hAnsi="SimSun" w:cs="SimSun"/>
          <w:szCs w:val="20"/>
        </w:rPr>
        <w:t xml:space="preserve">伏能士焊接技术国际有限公司是一家奥地利公司，其总部位于 </w:t>
      </w:r>
      <w:proofErr w:type="spellStart"/>
      <w:r w:rsidRPr="00FA16DE">
        <w:rPr>
          <w:rFonts w:ascii="SimSun" w:hAnsi="SimSun" w:cs="SimSun"/>
          <w:szCs w:val="20"/>
        </w:rPr>
        <w:t>Pettenbach</w:t>
      </w:r>
      <w:proofErr w:type="spellEnd"/>
      <w:r w:rsidRPr="00FA16DE">
        <w:rPr>
          <w:rFonts w:ascii="SimSun" w:hAnsi="SimSun" w:cs="SimSun"/>
          <w:szCs w:val="20"/>
        </w:rPr>
        <w:t>，并在 Wels、</w:t>
      </w:r>
      <w:proofErr w:type="spellStart"/>
      <w:r w:rsidRPr="00FA16DE">
        <w:rPr>
          <w:rFonts w:ascii="SimSun" w:hAnsi="SimSun" w:cs="SimSun"/>
          <w:szCs w:val="20"/>
        </w:rPr>
        <w:t>Thalheim</w:t>
      </w:r>
      <w:proofErr w:type="spellEnd"/>
      <w:r w:rsidRPr="00FA16DE">
        <w:rPr>
          <w:rFonts w:ascii="SimSun" w:hAnsi="SimSun" w:cs="SimSun"/>
          <w:szCs w:val="20"/>
        </w:rPr>
        <w:t>、</w:t>
      </w:r>
      <w:proofErr w:type="spellStart"/>
      <w:r w:rsidRPr="00FA16DE">
        <w:rPr>
          <w:rFonts w:ascii="SimSun" w:hAnsi="SimSun" w:cs="SimSun"/>
          <w:szCs w:val="20"/>
        </w:rPr>
        <w:t>Steinhaus</w:t>
      </w:r>
      <w:proofErr w:type="spellEnd"/>
      <w:r w:rsidRPr="00FA16DE">
        <w:rPr>
          <w:rFonts w:ascii="SimSun" w:hAnsi="SimSun" w:cs="SimSun"/>
          <w:szCs w:val="20"/>
        </w:rPr>
        <w:t xml:space="preserve"> 和 </w:t>
      </w:r>
      <w:proofErr w:type="spellStart"/>
      <w:r w:rsidRPr="00FA16DE">
        <w:rPr>
          <w:rFonts w:ascii="SimSun" w:hAnsi="SimSun" w:cs="SimSun"/>
          <w:szCs w:val="20"/>
        </w:rPr>
        <w:t>Sattledt</w:t>
      </w:r>
      <w:proofErr w:type="spellEnd"/>
      <w:r w:rsidRPr="00FA16DE">
        <w:rPr>
          <w:rFonts w:ascii="SimSun" w:hAnsi="SimSun" w:cs="SimSun"/>
          <w:szCs w:val="20"/>
        </w:rPr>
        <w:t xml:space="preserve"> 设有其他办事处。这家有着悠久历史和深厚传统的公司由 Günter Fronius 在 1945 年创立，并将于 2020 年迎来它的 75 周年纪念日。该公司由当地一家个人经营的小作坊卑微起步，如今已发展成为致力于焊接技术、光伏和蓄电池充电系统等领域且拥有 5440 多名员工的全球性企业。其 93% 的产品被出口至全球 34 家伏能士国际子公司，以及分布于 60 多个国家及地区的销售伙伴/代理商。凭借其创新型产品和服务以及 1264 项授权专利，Fronius 成为了全球创新技术的领军者。</w:t>
      </w:r>
    </w:p>
    <w:p w14:paraId="6C931A99" w14:textId="77777777" w:rsidR="00D76E0E" w:rsidRPr="00455B21" w:rsidRDefault="00D76E0E" w:rsidP="00D76E0E">
      <w:pPr>
        <w:rPr>
          <w:szCs w:val="20"/>
        </w:rPr>
      </w:pPr>
    </w:p>
    <w:p w14:paraId="627045DC" w14:textId="77777777" w:rsidR="00D76E0E" w:rsidRPr="00455B21" w:rsidRDefault="00D76E0E" w:rsidP="00D76E0E">
      <w:pPr>
        <w:rPr>
          <w:szCs w:val="20"/>
          <w:lang w:val="cs-CZ"/>
        </w:rPr>
      </w:pPr>
    </w:p>
    <w:p w14:paraId="0834F772" w14:textId="77777777" w:rsidR="00D76E0E" w:rsidRPr="00455B21" w:rsidRDefault="00D76E0E" w:rsidP="00D76E0E">
      <w:pPr>
        <w:rPr>
          <w:szCs w:val="20"/>
          <w:lang w:val="cs-CZ"/>
        </w:rPr>
      </w:pPr>
      <w:r w:rsidRPr="00455B21">
        <w:rPr>
          <w:rFonts w:hint="eastAsia"/>
          <w:szCs w:val="20"/>
          <w:lang w:val="cs-CZ"/>
        </w:rPr>
        <w:t>有关更多信息，请联系：</w:t>
      </w:r>
    </w:p>
    <w:p w14:paraId="730580D1" w14:textId="77777777" w:rsidR="00D76E0E" w:rsidRPr="00455B21" w:rsidRDefault="00D76E0E" w:rsidP="00D76E0E">
      <w:pPr>
        <w:rPr>
          <w:szCs w:val="20"/>
          <w:lang w:val="cs-CZ"/>
        </w:rPr>
      </w:pPr>
      <w:r w:rsidRPr="00455B21">
        <w:rPr>
          <w:rFonts w:hint="eastAsia"/>
          <w:szCs w:val="20"/>
          <w:lang w:val="cs-CZ"/>
        </w:rPr>
        <w:t>伏能士中国：</w:t>
      </w:r>
      <w:r w:rsidRPr="00455B21">
        <w:rPr>
          <w:rFonts w:hint="eastAsia"/>
          <w:szCs w:val="20"/>
          <w:lang w:val="cs-CZ"/>
        </w:rPr>
        <w:t xml:space="preserve"> </w:t>
      </w:r>
    </w:p>
    <w:p w14:paraId="352BB8CE" w14:textId="77777777" w:rsidR="00D76E0E" w:rsidRPr="00455B21" w:rsidRDefault="00D76E0E" w:rsidP="00D76E0E">
      <w:pPr>
        <w:rPr>
          <w:szCs w:val="20"/>
          <w:lang w:val="cs-CZ"/>
        </w:rPr>
      </w:pPr>
      <w:r w:rsidRPr="00455B21">
        <w:rPr>
          <w:rFonts w:hint="eastAsia"/>
          <w:szCs w:val="20"/>
          <w:lang w:val="cs-CZ"/>
        </w:rPr>
        <w:t>刘窈窈女士：</w:t>
      </w:r>
    </w:p>
    <w:p w14:paraId="695D7972" w14:textId="77777777" w:rsidR="00D76E0E" w:rsidRPr="00455B21" w:rsidRDefault="00D76E0E" w:rsidP="00D76E0E">
      <w:pPr>
        <w:rPr>
          <w:szCs w:val="20"/>
          <w:lang w:val="cs-CZ"/>
        </w:rPr>
      </w:pPr>
      <w:r w:rsidRPr="00455B21">
        <w:rPr>
          <w:rFonts w:hint="eastAsia"/>
          <w:szCs w:val="20"/>
          <w:lang w:val="cs-CZ"/>
        </w:rPr>
        <w:t>普陀区真南路</w:t>
      </w:r>
      <w:r w:rsidRPr="00455B21">
        <w:rPr>
          <w:rFonts w:hint="eastAsia"/>
          <w:szCs w:val="20"/>
          <w:lang w:val="cs-CZ"/>
        </w:rPr>
        <w:t xml:space="preserve"> 822 </w:t>
      </w:r>
      <w:r w:rsidRPr="00455B21">
        <w:rPr>
          <w:rFonts w:hint="eastAsia"/>
          <w:szCs w:val="20"/>
          <w:lang w:val="cs-CZ"/>
        </w:rPr>
        <w:t>弄</w:t>
      </w:r>
      <w:r w:rsidRPr="00455B21">
        <w:rPr>
          <w:rFonts w:hint="eastAsia"/>
          <w:szCs w:val="20"/>
          <w:lang w:val="cs-CZ"/>
        </w:rPr>
        <w:t xml:space="preserve"> 129 </w:t>
      </w:r>
      <w:r w:rsidRPr="00455B21">
        <w:rPr>
          <w:rFonts w:hint="eastAsia"/>
          <w:szCs w:val="20"/>
          <w:lang w:val="cs-CZ"/>
        </w:rPr>
        <w:t>号</w:t>
      </w:r>
      <w:r w:rsidRPr="00455B21">
        <w:rPr>
          <w:rFonts w:hint="eastAsia"/>
          <w:szCs w:val="20"/>
          <w:lang w:val="cs-CZ"/>
        </w:rPr>
        <w:t xml:space="preserve"> 2 </w:t>
      </w:r>
      <w:r w:rsidRPr="00455B21">
        <w:rPr>
          <w:rFonts w:hint="eastAsia"/>
          <w:szCs w:val="20"/>
          <w:lang w:val="cs-CZ"/>
        </w:rPr>
        <w:t>号楼</w:t>
      </w:r>
      <w:r w:rsidRPr="00455B21">
        <w:rPr>
          <w:rFonts w:hint="eastAsia"/>
          <w:szCs w:val="20"/>
          <w:lang w:val="cs-CZ"/>
        </w:rPr>
        <w:t xml:space="preserve"> B </w:t>
      </w:r>
      <w:r w:rsidRPr="00455B21">
        <w:rPr>
          <w:rFonts w:hint="eastAsia"/>
          <w:szCs w:val="20"/>
          <w:lang w:val="cs-CZ"/>
        </w:rPr>
        <w:t>区一层</w:t>
      </w:r>
      <w:r w:rsidRPr="00455B21">
        <w:rPr>
          <w:rFonts w:hint="eastAsia"/>
          <w:szCs w:val="20"/>
          <w:lang w:val="cs-CZ"/>
        </w:rPr>
        <w:t xml:space="preserve"> / BLDG 129, </w:t>
      </w:r>
    </w:p>
    <w:p w14:paraId="4208F69C" w14:textId="77777777" w:rsidR="00D76E0E" w:rsidRPr="00B839C9" w:rsidRDefault="00D76E0E" w:rsidP="00D76E0E">
      <w:pPr>
        <w:rPr>
          <w:szCs w:val="20"/>
        </w:rPr>
      </w:pPr>
      <w:r w:rsidRPr="00B839C9">
        <w:rPr>
          <w:rFonts w:hint="eastAsia"/>
          <w:szCs w:val="20"/>
        </w:rPr>
        <w:t xml:space="preserve">822 </w:t>
      </w:r>
      <w:proofErr w:type="spellStart"/>
      <w:r w:rsidRPr="00B839C9">
        <w:rPr>
          <w:rFonts w:hint="eastAsia"/>
          <w:szCs w:val="20"/>
        </w:rPr>
        <w:t>Zhennan</w:t>
      </w:r>
      <w:proofErr w:type="spellEnd"/>
      <w:r w:rsidRPr="00B839C9">
        <w:rPr>
          <w:rFonts w:hint="eastAsia"/>
          <w:szCs w:val="20"/>
        </w:rPr>
        <w:t xml:space="preserve"> Rd, </w:t>
      </w:r>
      <w:proofErr w:type="spellStart"/>
      <w:r w:rsidRPr="00B839C9">
        <w:rPr>
          <w:rFonts w:hint="eastAsia"/>
          <w:szCs w:val="20"/>
        </w:rPr>
        <w:t>Putuo</w:t>
      </w:r>
      <w:proofErr w:type="spellEnd"/>
      <w:r w:rsidRPr="00B839C9">
        <w:rPr>
          <w:rFonts w:hint="eastAsia"/>
          <w:szCs w:val="20"/>
        </w:rPr>
        <w:t xml:space="preserve"> District, 200331 </w:t>
      </w:r>
      <w:r w:rsidRPr="00455B21">
        <w:rPr>
          <w:rFonts w:hint="eastAsia"/>
          <w:szCs w:val="20"/>
        </w:rPr>
        <w:t>上海</w:t>
      </w:r>
      <w:r w:rsidRPr="00B839C9">
        <w:rPr>
          <w:rFonts w:hint="eastAsia"/>
          <w:szCs w:val="20"/>
        </w:rPr>
        <w:t xml:space="preserve"> / Shanghai</w:t>
      </w:r>
    </w:p>
    <w:p w14:paraId="6CE9A399" w14:textId="77777777" w:rsidR="00D76E0E" w:rsidRPr="00455B21" w:rsidRDefault="00D76E0E" w:rsidP="00D76E0E">
      <w:pPr>
        <w:rPr>
          <w:szCs w:val="20"/>
        </w:rPr>
      </w:pPr>
      <w:r w:rsidRPr="00455B21">
        <w:rPr>
          <w:rFonts w:hint="eastAsia"/>
          <w:szCs w:val="20"/>
        </w:rPr>
        <w:t>电话：</w:t>
      </w:r>
      <w:r w:rsidRPr="00455B21">
        <w:rPr>
          <w:rFonts w:hint="eastAsia"/>
          <w:szCs w:val="20"/>
        </w:rPr>
        <w:t>+86 (21) 2606 3291</w:t>
      </w:r>
      <w:r w:rsidRPr="00455B21">
        <w:rPr>
          <w:rFonts w:hint="eastAsia"/>
          <w:szCs w:val="20"/>
        </w:rPr>
        <w:t>，传真：</w:t>
      </w:r>
      <w:r w:rsidRPr="00455B21">
        <w:rPr>
          <w:rFonts w:hint="eastAsia"/>
          <w:szCs w:val="20"/>
        </w:rPr>
        <w:t>+86 (21) 2606 3209</w:t>
      </w:r>
    </w:p>
    <w:p w14:paraId="5A36181F" w14:textId="77777777" w:rsidR="00D76E0E" w:rsidRPr="00455B21" w:rsidRDefault="00D76E0E" w:rsidP="00D76E0E">
      <w:pPr>
        <w:rPr>
          <w:szCs w:val="20"/>
        </w:rPr>
      </w:pPr>
      <w:r w:rsidRPr="00455B21">
        <w:rPr>
          <w:rFonts w:hint="eastAsia"/>
          <w:szCs w:val="20"/>
        </w:rPr>
        <w:t>电子邮件：</w:t>
      </w:r>
      <w:r>
        <w:rPr>
          <w:rStyle w:val="Hyperlink"/>
          <w:szCs w:val="20"/>
        </w:rPr>
        <w:fldChar w:fldCharType="begin"/>
      </w:r>
      <w:r>
        <w:rPr>
          <w:rStyle w:val="Hyperlink"/>
          <w:szCs w:val="20"/>
        </w:rPr>
        <w:instrText xml:space="preserve"> HYPERLINK "mailto:Shen.Lin@fronius.com" </w:instrText>
      </w:r>
      <w:r>
        <w:rPr>
          <w:rStyle w:val="Hyperlink"/>
          <w:szCs w:val="20"/>
        </w:rPr>
        <w:fldChar w:fldCharType="separate"/>
      </w:r>
      <w:r w:rsidRPr="00455B21">
        <w:rPr>
          <w:rStyle w:val="Hyperlink"/>
          <w:szCs w:val="20"/>
        </w:rPr>
        <w:t>Shen.Lin@fronius.com</w:t>
      </w:r>
      <w:r>
        <w:rPr>
          <w:rStyle w:val="Hyperlink"/>
          <w:szCs w:val="20"/>
        </w:rPr>
        <w:fldChar w:fldCharType="end"/>
      </w:r>
    </w:p>
    <w:p w14:paraId="68483AB2" w14:textId="77777777" w:rsidR="00D76E0E" w:rsidRPr="00455B21" w:rsidRDefault="00D76E0E" w:rsidP="00D76E0E">
      <w:pPr>
        <w:rPr>
          <w:szCs w:val="20"/>
        </w:rPr>
      </w:pPr>
    </w:p>
    <w:p w14:paraId="3600ABE9" w14:textId="77777777" w:rsidR="00D76E0E" w:rsidRPr="00455B21" w:rsidRDefault="00D76E0E" w:rsidP="00D76E0E">
      <w:pPr>
        <w:pStyle w:val="Textkrper2"/>
        <w:spacing w:after="0" w:line="240" w:lineRule="auto"/>
        <w:rPr>
          <w:szCs w:val="20"/>
        </w:rPr>
      </w:pPr>
    </w:p>
    <w:p w14:paraId="52CFDD0A" w14:textId="77777777" w:rsidR="00D76E0E" w:rsidRPr="00455B21" w:rsidRDefault="00D76E0E" w:rsidP="00D76E0E">
      <w:pPr>
        <w:pStyle w:val="Textkrper2"/>
        <w:spacing w:after="0" w:line="240" w:lineRule="auto"/>
        <w:rPr>
          <w:szCs w:val="20"/>
        </w:rPr>
      </w:pPr>
    </w:p>
    <w:p w14:paraId="0B5FA8D8" w14:textId="77777777" w:rsidR="00D76E0E" w:rsidRPr="00455B21" w:rsidRDefault="00D76E0E" w:rsidP="00D76E0E">
      <w:pPr>
        <w:pStyle w:val="Textkrper2"/>
        <w:spacing w:after="0" w:line="240" w:lineRule="auto"/>
        <w:rPr>
          <w:szCs w:val="20"/>
          <w:lang w:val="de-DE"/>
        </w:rPr>
      </w:pPr>
      <w:r w:rsidRPr="00455B21">
        <w:rPr>
          <w:szCs w:val="20"/>
        </w:rPr>
        <w:t>请将样本副本寄送至我们的经销商</w:t>
      </w:r>
      <w:r w:rsidRPr="00455B21">
        <w:rPr>
          <w:szCs w:val="20"/>
          <w:lang w:val="de-DE"/>
        </w:rPr>
        <w:t>：</w:t>
      </w:r>
    </w:p>
    <w:p w14:paraId="6FDD22A2" w14:textId="77777777" w:rsidR="00D76E0E" w:rsidRPr="00455B21" w:rsidRDefault="00D76E0E" w:rsidP="00D76E0E">
      <w:pPr>
        <w:pStyle w:val="Textkrper2"/>
        <w:spacing w:after="0" w:line="240" w:lineRule="auto"/>
        <w:rPr>
          <w:szCs w:val="20"/>
          <w:lang w:val="de-DE"/>
        </w:rPr>
      </w:pPr>
      <w:r w:rsidRPr="00455B21">
        <w:rPr>
          <w:szCs w:val="20"/>
          <w:lang w:val="de-DE"/>
        </w:rPr>
        <w:t>a1kommunikation Schweizer GmbH, Kirsten Ludwig,</w:t>
      </w:r>
    </w:p>
    <w:p w14:paraId="11869B96" w14:textId="77777777" w:rsidR="00D76E0E" w:rsidRPr="00455B21" w:rsidRDefault="00D76E0E" w:rsidP="00D76E0E">
      <w:pPr>
        <w:pStyle w:val="Textkrper2"/>
        <w:spacing w:after="0" w:line="240" w:lineRule="auto"/>
        <w:rPr>
          <w:szCs w:val="20"/>
          <w:lang w:val="de-DE"/>
        </w:rPr>
      </w:pPr>
      <w:r w:rsidRPr="00455B21">
        <w:rPr>
          <w:szCs w:val="20"/>
          <w:lang w:val="de-DE"/>
        </w:rPr>
        <w:t>Oberdorfstraße 31 A, D – 70794 Filderstadt, Germany</w:t>
      </w:r>
    </w:p>
    <w:p w14:paraId="740B9158" w14:textId="77777777" w:rsidR="00D76E0E" w:rsidRPr="00455B21" w:rsidRDefault="00D76E0E" w:rsidP="00D76E0E">
      <w:pPr>
        <w:rPr>
          <w:szCs w:val="20"/>
          <w:lang w:val="de-DE"/>
        </w:rPr>
      </w:pPr>
      <w:r w:rsidRPr="00455B21">
        <w:rPr>
          <w:szCs w:val="20"/>
        </w:rPr>
        <w:t>电话</w:t>
      </w:r>
      <w:r w:rsidRPr="00455B21">
        <w:rPr>
          <w:szCs w:val="20"/>
          <w:lang w:val="de-DE"/>
        </w:rPr>
        <w:t>：</w:t>
      </w:r>
      <w:r w:rsidRPr="00455B21">
        <w:rPr>
          <w:szCs w:val="20"/>
          <w:lang w:val="de-DE"/>
        </w:rPr>
        <w:t>+49 (0)711 9454161 2</w:t>
      </w:r>
      <w:r w:rsidRPr="00455B21">
        <w:rPr>
          <w:szCs w:val="20"/>
          <w:lang w:val="de-DE"/>
        </w:rPr>
        <w:t>；</w:t>
      </w:r>
      <w:r w:rsidRPr="00455B21">
        <w:rPr>
          <w:szCs w:val="20"/>
        </w:rPr>
        <w:t>电子邮件</w:t>
      </w:r>
      <w:r w:rsidRPr="00455B21">
        <w:rPr>
          <w:szCs w:val="20"/>
          <w:lang w:val="de-DE"/>
        </w:rPr>
        <w:t>：</w:t>
      </w:r>
      <w:hyperlink r:id="rId16">
        <w:r w:rsidRPr="00455B21">
          <w:rPr>
            <w:rStyle w:val="Hyperlink"/>
            <w:szCs w:val="20"/>
            <w:lang w:val="de-DE"/>
          </w:rPr>
          <w:t>Kirsten.Ludwig@a1kommunikation.de</w:t>
        </w:r>
      </w:hyperlink>
    </w:p>
    <w:p w14:paraId="7AD3E496" w14:textId="77777777" w:rsidR="00D76E0E" w:rsidRPr="00D76E0E" w:rsidRDefault="00D76E0E" w:rsidP="00D76E0E">
      <w:pPr>
        <w:rPr>
          <w:rFonts w:ascii="SimSun" w:hAnsi="SimSun" w:cs="SimSun"/>
          <w:szCs w:val="20"/>
          <w:lang w:val="de-AT"/>
        </w:rPr>
      </w:pPr>
    </w:p>
    <w:p w14:paraId="2DF54601" w14:textId="77777777" w:rsidR="00D76E0E" w:rsidRPr="00D76E0E" w:rsidRDefault="00D76E0E" w:rsidP="00D76E0E">
      <w:pPr>
        <w:rPr>
          <w:rFonts w:ascii="SimSun" w:hAnsi="SimSun" w:cs="SimSun"/>
          <w:szCs w:val="20"/>
          <w:lang w:val="de-AT"/>
        </w:rPr>
      </w:pPr>
    </w:p>
    <w:p w14:paraId="358B636A" w14:textId="77777777" w:rsidR="00D76E0E" w:rsidRPr="00D76E0E" w:rsidRDefault="00D76E0E" w:rsidP="00D76E0E">
      <w:pPr>
        <w:rPr>
          <w:b/>
          <w:vanish/>
          <w:szCs w:val="20"/>
          <w:lang w:val="de-AT"/>
        </w:rPr>
      </w:pPr>
      <w:r w:rsidRPr="000705DB">
        <w:rPr>
          <w:rFonts w:ascii="SimSun" w:hAnsi="SimSun" w:cs="SimSun" w:hint="eastAsia"/>
          <w:szCs w:val="20"/>
        </w:rPr>
        <w:t>更多精彩更新</w:t>
      </w:r>
      <w:r w:rsidRPr="00D76E0E">
        <w:rPr>
          <w:rFonts w:ascii="SimSun" w:hAnsi="SimSun" w:cs="SimSun" w:hint="eastAsia"/>
          <w:szCs w:val="20"/>
          <w:lang w:val="de-AT"/>
        </w:rPr>
        <w:t>，</w:t>
      </w:r>
      <w:r w:rsidRPr="000705DB">
        <w:rPr>
          <w:rFonts w:ascii="SimSun" w:hAnsi="SimSun" w:cs="SimSun" w:hint="eastAsia"/>
          <w:szCs w:val="20"/>
        </w:rPr>
        <w:t>请访问我们的博客</w:t>
      </w:r>
      <w:r w:rsidRPr="00D76E0E">
        <w:rPr>
          <w:rFonts w:ascii="SimSun" w:hAnsi="SimSun" w:cs="SimSun" w:hint="eastAsia"/>
          <w:szCs w:val="20"/>
          <w:lang w:val="de-AT"/>
        </w:rPr>
        <w:t>：</w:t>
      </w:r>
      <w:r w:rsidRPr="00D76E0E">
        <w:rPr>
          <w:rFonts w:ascii="SimSun" w:hAnsi="SimSun" w:cs="SimSun"/>
          <w:szCs w:val="20"/>
          <w:lang w:val="de-AT"/>
        </w:rPr>
        <w:t>blog.perfectwelding.fronius.com</w:t>
      </w:r>
      <w:r w:rsidRPr="00D76E0E">
        <w:rPr>
          <w:rFonts w:ascii="SimSun" w:hAnsi="SimSun" w:cs="SimSun" w:hint="eastAsia"/>
          <w:szCs w:val="20"/>
          <w:lang w:val="de-AT"/>
        </w:rPr>
        <w:t>，</w:t>
      </w:r>
      <w:r w:rsidRPr="000705DB">
        <w:rPr>
          <w:rFonts w:ascii="SimSun" w:hAnsi="SimSun" w:cs="SimSun" w:hint="eastAsia"/>
          <w:szCs w:val="20"/>
        </w:rPr>
        <w:t>并在</w:t>
      </w:r>
      <w:r w:rsidRPr="00D76E0E">
        <w:rPr>
          <w:rFonts w:ascii="SimSun" w:hAnsi="SimSun" w:cs="SimSun"/>
          <w:szCs w:val="20"/>
          <w:lang w:val="de-AT"/>
        </w:rPr>
        <w:t xml:space="preserve"> Facebook (</w:t>
      </w:r>
      <w:proofErr w:type="spellStart"/>
      <w:r w:rsidRPr="00D76E0E">
        <w:rPr>
          <w:rFonts w:ascii="SimSun" w:hAnsi="SimSun" w:cs="SimSun"/>
          <w:szCs w:val="20"/>
          <w:lang w:val="de-AT"/>
        </w:rPr>
        <w:t>froniuswelding</w:t>
      </w:r>
      <w:proofErr w:type="spellEnd"/>
      <w:r w:rsidRPr="00D76E0E">
        <w:rPr>
          <w:rFonts w:ascii="SimSun" w:hAnsi="SimSun" w:cs="SimSun"/>
          <w:szCs w:val="20"/>
          <w:lang w:val="de-AT"/>
        </w:rPr>
        <w:t>)</w:t>
      </w:r>
      <w:r w:rsidRPr="000705DB">
        <w:rPr>
          <w:rFonts w:ascii="SimSun" w:hAnsi="SimSun" w:cs="SimSun" w:hint="eastAsia"/>
          <w:szCs w:val="20"/>
        </w:rPr>
        <w:t>、</w:t>
      </w:r>
      <w:r w:rsidRPr="00D76E0E">
        <w:rPr>
          <w:rFonts w:ascii="SimSun" w:hAnsi="SimSun" w:cs="SimSun"/>
          <w:szCs w:val="20"/>
          <w:lang w:val="de-AT"/>
        </w:rPr>
        <w:t>Twitter (</w:t>
      </w:r>
      <w:proofErr w:type="spellStart"/>
      <w:r w:rsidRPr="00D76E0E">
        <w:rPr>
          <w:rFonts w:ascii="SimSun" w:hAnsi="SimSun" w:cs="SimSun"/>
          <w:szCs w:val="20"/>
          <w:lang w:val="de-AT"/>
        </w:rPr>
        <w:t>froniusintweld</w:t>
      </w:r>
      <w:proofErr w:type="spellEnd"/>
      <w:r w:rsidRPr="00D76E0E">
        <w:rPr>
          <w:rFonts w:ascii="SimSun" w:hAnsi="SimSun" w:cs="SimSun"/>
          <w:szCs w:val="20"/>
          <w:lang w:val="de-AT"/>
        </w:rPr>
        <w:t>)</w:t>
      </w:r>
      <w:r w:rsidRPr="000705DB">
        <w:rPr>
          <w:rFonts w:ascii="SimSun" w:hAnsi="SimSun" w:cs="SimSun" w:hint="eastAsia"/>
          <w:szCs w:val="20"/>
        </w:rPr>
        <w:t>、</w:t>
      </w:r>
      <w:r w:rsidRPr="00D76E0E">
        <w:rPr>
          <w:rFonts w:ascii="SimSun" w:hAnsi="SimSun" w:cs="SimSun"/>
          <w:szCs w:val="20"/>
          <w:lang w:val="de-AT"/>
        </w:rPr>
        <w:t>LinkedIn (</w:t>
      </w:r>
      <w:proofErr w:type="spellStart"/>
      <w:r w:rsidRPr="00D76E0E">
        <w:rPr>
          <w:rFonts w:ascii="SimSun" w:hAnsi="SimSun" w:cs="SimSun"/>
          <w:szCs w:val="20"/>
          <w:lang w:val="de-AT"/>
        </w:rPr>
        <w:t>perfect</w:t>
      </w:r>
      <w:proofErr w:type="spellEnd"/>
      <w:r w:rsidRPr="00D76E0E">
        <w:rPr>
          <w:rFonts w:ascii="SimSun" w:hAnsi="SimSun" w:cs="SimSun"/>
          <w:szCs w:val="20"/>
          <w:lang w:val="de-AT"/>
        </w:rPr>
        <w:t>-welding)</w:t>
      </w:r>
      <w:r w:rsidRPr="000705DB">
        <w:rPr>
          <w:rFonts w:ascii="SimSun" w:hAnsi="SimSun" w:cs="SimSun" w:hint="eastAsia"/>
          <w:szCs w:val="20"/>
        </w:rPr>
        <w:t>、</w:t>
      </w:r>
      <w:r w:rsidRPr="00D76E0E">
        <w:rPr>
          <w:rFonts w:ascii="SimSun" w:hAnsi="SimSun" w:cs="SimSun"/>
          <w:szCs w:val="20"/>
          <w:lang w:val="de-AT"/>
        </w:rPr>
        <w:t>Instagram (</w:t>
      </w:r>
      <w:proofErr w:type="spellStart"/>
      <w:r w:rsidRPr="00D76E0E">
        <w:rPr>
          <w:rFonts w:ascii="SimSun" w:hAnsi="SimSun" w:cs="SimSun"/>
          <w:szCs w:val="20"/>
          <w:lang w:val="de-AT"/>
        </w:rPr>
        <w:t>froniuswelding</w:t>
      </w:r>
      <w:proofErr w:type="spellEnd"/>
      <w:r w:rsidRPr="00D76E0E">
        <w:rPr>
          <w:rFonts w:ascii="SimSun" w:hAnsi="SimSun" w:cs="SimSun"/>
          <w:szCs w:val="20"/>
          <w:lang w:val="de-AT"/>
        </w:rPr>
        <w:t xml:space="preserve">) </w:t>
      </w:r>
      <w:r w:rsidRPr="000705DB">
        <w:rPr>
          <w:rFonts w:ascii="SimSun" w:hAnsi="SimSun" w:cs="SimSun" w:hint="eastAsia"/>
          <w:szCs w:val="20"/>
        </w:rPr>
        <w:t>和</w:t>
      </w:r>
      <w:r w:rsidRPr="00D76E0E">
        <w:rPr>
          <w:rFonts w:ascii="SimSun" w:hAnsi="SimSun" w:cs="SimSun"/>
          <w:szCs w:val="20"/>
          <w:lang w:val="de-AT"/>
        </w:rPr>
        <w:t xml:space="preserve"> YouTube (</w:t>
      </w:r>
      <w:proofErr w:type="spellStart"/>
      <w:r w:rsidRPr="00D76E0E">
        <w:rPr>
          <w:rFonts w:ascii="SimSun" w:hAnsi="SimSun" w:cs="SimSun"/>
          <w:szCs w:val="20"/>
          <w:lang w:val="de-AT"/>
        </w:rPr>
        <w:t>froniuswelding</w:t>
      </w:r>
      <w:proofErr w:type="spellEnd"/>
      <w:r w:rsidRPr="00D76E0E">
        <w:rPr>
          <w:rFonts w:ascii="SimSun" w:hAnsi="SimSun" w:cs="SimSun"/>
          <w:szCs w:val="20"/>
          <w:lang w:val="de-AT"/>
        </w:rPr>
        <w:t xml:space="preserve">) </w:t>
      </w:r>
      <w:r w:rsidRPr="000705DB">
        <w:rPr>
          <w:rFonts w:ascii="SimSun" w:hAnsi="SimSun" w:cs="SimSun" w:hint="eastAsia"/>
          <w:szCs w:val="20"/>
        </w:rPr>
        <w:t>上关注我们</w:t>
      </w:r>
      <w:r w:rsidRPr="00D76E0E">
        <w:rPr>
          <w:rFonts w:ascii="SimSun" w:hAnsi="SimSun" w:cs="SimSun" w:hint="eastAsia"/>
          <w:b/>
          <w:szCs w:val="20"/>
          <w:lang w:val="de-AT"/>
        </w:rPr>
        <w:t>！</w:t>
      </w:r>
      <w:r w:rsidRPr="00D76E0E">
        <w:rPr>
          <w:rFonts w:ascii="SimSun" w:hAnsi="SimSun" w:cs="SimSun"/>
          <w:b/>
          <w:vanish/>
          <w:szCs w:val="20"/>
          <w:lang w:val="de-AT"/>
        </w:rPr>
        <w:t>Fronius International GmbH</w:t>
      </w:r>
    </w:p>
    <w:p w14:paraId="3F71A530" w14:textId="77777777" w:rsidR="00D76E0E" w:rsidRPr="00D76E0E" w:rsidRDefault="00D76E0E" w:rsidP="00D76E0E">
      <w:pPr>
        <w:rPr>
          <w:vanish/>
          <w:szCs w:val="20"/>
          <w:lang w:val="de-AT"/>
        </w:rPr>
      </w:pPr>
    </w:p>
    <w:p w14:paraId="05DAE773" w14:textId="77777777" w:rsidR="00D76E0E" w:rsidRPr="00D76E0E" w:rsidRDefault="00D76E0E" w:rsidP="00D76E0E">
      <w:pPr>
        <w:rPr>
          <w:rFonts w:cs="Arial"/>
          <w:i/>
          <w:vanish/>
          <w:szCs w:val="20"/>
          <w:lang w:val="de-AT"/>
        </w:rPr>
      </w:pPr>
      <w:r w:rsidRPr="00D76E0E">
        <w:rPr>
          <w:rFonts w:ascii="SimSun" w:hAnsi="SimSun" w:cs="SimSun"/>
          <w:vanish/>
          <w:szCs w:val="20"/>
          <w:lang w:val="de-AT"/>
        </w:rPr>
        <w:t xml:space="preserve">Fronius International ist ein österreichisches Unternehmen mit Sitz in Pettenbach und weiteren Standorten in Wels, Thalheim, Steinhaus und Sattledt. Die Firma ist mit 3.817 Mitarbeitern weltweit in den Bereichen Schweißtechnik, Photovoltaik und Batterieladetechnik tätig. Mit 28 internationalen Gesellschaften sowie Vertriebspartnern und Repräsentanten in mehr als 60 Ländern erzielt Fronius einen Exportanteil von rund 89 Prozent. Fortschrittliche Produkte, umfangreiche Dienstleistungen sowie 1.242 erteilte Patente machen Fronius zum Innovationsführer am Weltmarkt. </w:t>
      </w:r>
    </w:p>
    <w:p w14:paraId="39EDE56B" w14:textId="77777777" w:rsidR="00D76E0E" w:rsidRPr="00D76E0E" w:rsidRDefault="00D76E0E" w:rsidP="00D76E0E">
      <w:pPr>
        <w:rPr>
          <w:rFonts w:cs="Arial"/>
          <w:b/>
          <w:i/>
          <w:vanish/>
          <w:szCs w:val="20"/>
          <w:lang w:val="de-AT"/>
        </w:rPr>
      </w:pPr>
    </w:p>
    <w:p w14:paraId="76870E03" w14:textId="77777777" w:rsidR="00D76E0E" w:rsidRPr="00D76E0E" w:rsidRDefault="00D76E0E" w:rsidP="00D76E0E">
      <w:pPr>
        <w:rPr>
          <w:rFonts w:cs="Arial"/>
          <w:b/>
          <w:vanish/>
          <w:szCs w:val="20"/>
          <w:lang w:val="de-AT"/>
        </w:rPr>
      </w:pPr>
    </w:p>
    <w:p w14:paraId="3631889E" w14:textId="77777777" w:rsidR="00D76E0E" w:rsidRPr="00D76E0E" w:rsidRDefault="00D76E0E" w:rsidP="00D76E0E">
      <w:pPr>
        <w:rPr>
          <w:rFonts w:cs="Arial"/>
          <w:vanish/>
          <w:szCs w:val="20"/>
          <w:lang w:val="de-AT"/>
        </w:rPr>
      </w:pPr>
    </w:p>
    <w:p w14:paraId="2552F53C" w14:textId="77777777" w:rsidR="00D76E0E" w:rsidRPr="00D76E0E" w:rsidRDefault="00D76E0E" w:rsidP="00D76E0E">
      <w:pPr>
        <w:rPr>
          <w:rFonts w:cs="Arial"/>
          <w:vanish/>
          <w:szCs w:val="20"/>
          <w:lang w:val="de-AT"/>
        </w:rPr>
      </w:pPr>
      <w:r w:rsidRPr="00D76E0E">
        <w:rPr>
          <w:rFonts w:ascii="SimSun" w:hAnsi="SimSun" w:cs="SimSun"/>
          <w:vanish/>
          <w:szCs w:val="20"/>
          <w:lang w:val="de-AT"/>
        </w:rPr>
        <w:t>Diese Presseinformation sowie die Bilder stehen für Sie zum Download im Internet zur Verfügung:</w:t>
      </w:r>
    </w:p>
    <w:p w14:paraId="7A96BE7C" w14:textId="77777777" w:rsidR="00D76E0E" w:rsidRPr="00D76E0E" w:rsidRDefault="00396196" w:rsidP="00D76E0E">
      <w:pPr>
        <w:rPr>
          <w:rFonts w:cs="Arial"/>
          <w:vanish/>
          <w:szCs w:val="20"/>
          <w:lang w:val="de-AT"/>
        </w:rPr>
      </w:pPr>
      <w:hyperlink r:id="rId17" w:history="1">
        <w:r w:rsidR="00D76E0E" w:rsidRPr="00D76E0E">
          <w:rPr>
            <w:rFonts w:ascii="SimSun" w:hAnsi="SimSun" w:cs="SimSun"/>
            <w:vanish/>
            <w:color w:val="0000FF"/>
            <w:szCs w:val="20"/>
            <w:u w:val="single"/>
            <w:lang w:val="de-AT"/>
          </w:rPr>
          <w:t>www.fronius.com/de/schweisstechnik/infocenter/presse</w:t>
        </w:r>
      </w:hyperlink>
    </w:p>
    <w:p w14:paraId="7557B108" w14:textId="77777777" w:rsidR="009D3B05" w:rsidRPr="007952AE" w:rsidRDefault="009D3B05" w:rsidP="00D76E0E">
      <w:pPr>
        <w:rPr>
          <w:rFonts w:cs="Arial"/>
          <w:szCs w:val="20"/>
          <w:lang w:val="de-AT"/>
        </w:rPr>
      </w:pPr>
    </w:p>
    <w:sectPr w:rsidR="009D3B05" w:rsidRPr="007952AE" w:rsidSect="00ED0BF7">
      <w:type w:val="continuous"/>
      <w:pgSz w:w="11906" w:h="16838"/>
      <w:pgMar w:top="1977" w:right="746" w:bottom="1134" w:left="1260" w:header="708" w:footer="481"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4E31F9" w14:textId="77777777" w:rsidR="00AE7C75" w:rsidRDefault="00AE7C75" w:rsidP="00B95BF4">
      <w:r>
        <w:separator/>
      </w:r>
    </w:p>
  </w:endnote>
  <w:endnote w:type="continuationSeparator" w:id="0">
    <w:p w14:paraId="6F5C271D" w14:textId="77777777" w:rsidR="00AE7C75" w:rsidRDefault="00AE7C75" w:rsidP="00B95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5880D" w14:textId="77777777" w:rsidR="00773AC2" w:rsidRPr="00E533E1" w:rsidRDefault="00773AC2" w:rsidP="00377B4F">
    <w:pPr>
      <w:tabs>
        <w:tab w:val="right" w:pos="10080"/>
      </w:tabs>
      <w:rPr>
        <w:sz w:val="16"/>
        <w:szCs w:val="16"/>
      </w:rPr>
    </w:pPr>
    <w:r>
      <w:rPr>
        <w:rFonts w:hint="eastAsia"/>
        <w:sz w:val="16"/>
      </w:rPr>
      <w:tab/>
    </w:r>
    <w:r w:rsidRPr="00E533E1">
      <w:rPr>
        <w:rFonts w:hint="eastAsia"/>
        <w:sz w:val="16"/>
      </w:rPr>
      <w:fldChar w:fldCharType="begin"/>
    </w:r>
    <w:r w:rsidRPr="00E533E1">
      <w:rPr>
        <w:rFonts w:hint="eastAsia"/>
        <w:sz w:val="16"/>
      </w:rPr>
      <w:instrText xml:space="preserve"> PAGE </w:instrText>
    </w:r>
    <w:r w:rsidRPr="00E533E1">
      <w:rPr>
        <w:rFonts w:hint="eastAsia"/>
        <w:sz w:val="16"/>
      </w:rPr>
      <w:fldChar w:fldCharType="separate"/>
    </w:r>
    <w:r w:rsidR="00396196">
      <w:rPr>
        <w:noProof/>
        <w:sz w:val="16"/>
      </w:rPr>
      <w:t>4</w:t>
    </w:r>
    <w:r w:rsidRPr="00E533E1">
      <w:rPr>
        <w:rFonts w:hint="eastAsia"/>
        <w:sz w:val="16"/>
      </w:rPr>
      <w:fldChar w:fldCharType="end"/>
    </w:r>
    <w:r>
      <w:rPr>
        <w:rFonts w:hint="eastAsia"/>
        <w:sz w:val="16"/>
      </w:rPr>
      <w:t>/</w:t>
    </w:r>
    <w:r w:rsidRPr="00E533E1">
      <w:rPr>
        <w:rFonts w:hint="eastAsia"/>
        <w:sz w:val="16"/>
      </w:rPr>
      <w:fldChar w:fldCharType="begin"/>
    </w:r>
    <w:r w:rsidRPr="00E533E1">
      <w:rPr>
        <w:rFonts w:hint="eastAsia"/>
        <w:sz w:val="16"/>
      </w:rPr>
      <w:instrText xml:space="preserve"> NUMPAGES </w:instrText>
    </w:r>
    <w:r w:rsidRPr="00E533E1">
      <w:rPr>
        <w:rFonts w:hint="eastAsia"/>
        <w:sz w:val="16"/>
      </w:rPr>
      <w:fldChar w:fldCharType="separate"/>
    </w:r>
    <w:r w:rsidR="00396196">
      <w:rPr>
        <w:noProof/>
        <w:sz w:val="16"/>
      </w:rPr>
      <w:t>4</w:t>
    </w:r>
    <w:r w:rsidRPr="00E533E1">
      <w:rPr>
        <w:rFonts w:hint="eastAsia"/>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699FF" w14:textId="77777777" w:rsidR="00AE7C75" w:rsidRDefault="00AE7C75" w:rsidP="00B95BF4">
      <w:r>
        <w:separator/>
      </w:r>
    </w:p>
  </w:footnote>
  <w:footnote w:type="continuationSeparator" w:id="0">
    <w:p w14:paraId="19A06F94" w14:textId="77777777" w:rsidR="00AE7C75" w:rsidRDefault="00AE7C75" w:rsidP="00B95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692F2" w14:textId="77777777" w:rsidR="00773AC2" w:rsidRDefault="00773AC2">
    <w:r>
      <w:rPr>
        <w:rFonts w:hint="eastAsia"/>
        <w:noProof/>
        <w:lang w:val="de-AT" w:eastAsia="de-AT"/>
      </w:rPr>
      <w:drawing>
        <wp:anchor distT="0" distB="0" distL="114300" distR="114300" simplePos="0" relativeHeight="251657728" behindDoc="1" locked="0" layoutInCell="1" allowOverlap="1" wp14:anchorId="14503BD2" wp14:editId="65139B5D">
          <wp:simplePos x="0" y="0"/>
          <wp:positionH relativeFrom="column">
            <wp:posOffset>-790575</wp:posOffset>
          </wp:positionH>
          <wp:positionV relativeFrom="page">
            <wp:posOffset>28575</wp:posOffset>
          </wp:positionV>
          <wp:extent cx="7560310" cy="10692130"/>
          <wp:effectExtent l="0" t="0" r="0" b="0"/>
          <wp:wrapNone/>
          <wp:docPr id="2" name="Grafik 1" descr="\\AT-FILE-01\orgunits\Konzernmarketing\002_Design_und_Grafik\x_User\Strasser\01 Konzernmarketing\WORD-Vorlagen\Wordvorlagen 02.2017\EMFs\A4_HG_weiß.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T-FILE-01\orgunits\Konzernmarketing\002_Design_und_Grafik\x_User\Strasser\01 Konzernmarketing\WORD-Vorlagen\Wordvorlagen 02.2017\EMFs\A4_HG_weiß.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54CA2"/>
    <w:multiLevelType w:val="multilevel"/>
    <w:tmpl w:val="77E8935E"/>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1" w15:restartNumberingAfterBreak="0">
    <w:nsid w:val="3B2C348D"/>
    <w:multiLevelType w:val="multilevel"/>
    <w:tmpl w:val="A1AA89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8047661"/>
    <w:multiLevelType w:val="hybridMultilevel"/>
    <w:tmpl w:val="470C2B26"/>
    <w:lvl w:ilvl="0" w:tplc="DC46FD8A">
      <w:numFmt w:val="bullet"/>
      <w:lvlText w:val="-"/>
      <w:lvlJc w:val="left"/>
      <w:pPr>
        <w:ind w:left="720" w:hanging="360"/>
      </w:pPr>
      <w:rPr>
        <w:rFonts w:ascii="Arial" w:eastAsia="PMingLiU"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5E74651B"/>
    <w:multiLevelType w:val="hybridMultilevel"/>
    <w:tmpl w:val="FFEE12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1484387"/>
    <w:multiLevelType w:val="hybridMultilevel"/>
    <w:tmpl w:val="AC68B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90414DD"/>
    <w:multiLevelType w:val="multilevel"/>
    <w:tmpl w:val="77E8935E"/>
    <w:styleLink w:val="FormatvorlageAufgezhlt"/>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it-IT" w:vendorID="64" w:dllVersion="6" w:nlCheck="1" w:checkStyle="0"/>
  <w:activeWritingStyle w:appName="MSWord" w:lang="de-AT" w:vendorID="64" w:dllVersion="6" w:nlCheck="1" w:checkStyle="0"/>
  <w:activeWritingStyle w:appName="MSWord" w:lang="de-DE" w:vendorID="64" w:dllVersion="6" w:nlCheck="1" w:checkStyle="0"/>
  <w:activeWritingStyle w:appName="MSWord" w:lang="en-US" w:vendorID="64" w:dllVersion="6" w:nlCheck="1" w:checkStyle="0"/>
  <w:activeWritingStyle w:appName="MSWord" w:lang="de-DE" w:vendorID="64" w:dllVersion="4096" w:nlCheck="1" w:checkStyle="0"/>
  <w:activeWritingStyle w:appName="MSWord" w:lang="de-AT"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6" w:nlCheck="1" w:checkStyle="1"/>
  <w:activeWritingStyle w:appName="MSWord" w:lang="en-US" w:vendorID="64" w:dllVersion="131078" w:nlCheck="1" w:checkStyle="1"/>
  <w:activeWritingStyle w:appName="MSWord" w:lang="de-DE" w:vendorID="64" w:dllVersion="131078" w:nlCheck="1" w:checkStyle="1"/>
  <w:activeWritingStyle w:appName="MSWord" w:lang="de-AT"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4E2"/>
    <w:rsid w:val="00001555"/>
    <w:rsid w:val="000059C2"/>
    <w:rsid w:val="00006A29"/>
    <w:rsid w:val="00013DD5"/>
    <w:rsid w:val="00015E66"/>
    <w:rsid w:val="0001648C"/>
    <w:rsid w:val="00023B5C"/>
    <w:rsid w:val="00026575"/>
    <w:rsid w:val="0002791D"/>
    <w:rsid w:val="00030F74"/>
    <w:rsid w:val="00035992"/>
    <w:rsid w:val="0004044A"/>
    <w:rsid w:val="00040C3B"/>
    <w:rsid w:val="0004640A"/>
    <w:rsid w:val="00053ECD"/>
    <w:rsid w:val="00054E14"/>
    <w:rsid w:val="0006517E"/>
    <w:rsid w:val="00066CED"/>
    <w:rsid w:val="00070925"/>
    <w:rsid w:val="00071283"/>
    <w:rsid w:val="00081016"/>
    <w:rsid w:val="0008330C"/>
    <w:rsid w:val="000838A9"/>
    <w:rsid w:val="00086080"/>
    <w:rsid w:val="00086208"/>
    <w:rsid w:val="00087DA0"/>
    <w:rsid w:val="0009057D"/>
    <w:rsid w:val="00090759"/>
    <w:rsid w:val="00094CED"/>
    <w:rsid w:val="00096552"/>
    <w:rsid w:val="00096D87"/>
    <w:rsid w:val="000A1D28"/>
    <w:rsid w:val="000A708E"/>
    <w:rsid w:val="000C13FB"/>
    <w:rsid w:val="000C3653"/>
    <w:rsid w:val="000C7498"/>
    <w:rsid w:val="000D3094"/>
    <w:rsid w:val="000D316F"/>
    <w:rsid w:val="000D4238"/>
    <w:rsid w:val="000E459D"/>
    <w:rsid w:val="000F1908"/>
    <w:rsid w:val="000F3585"/>
    <w:rsid w:val="000F38BF"/>
    <w:rsid w:val="000F5430"/>
    <w:rsid w:val="000F6B85"/>
    <w:rsid w:val="000F7051"/>
    <w:rsid w:val="00104498"/>
    <w:rsid w:val="0010659A"/>
    <w:rsid w:val="00107262"/>
    <w:rsid w:val="00111FB8"/>
    <w:rsid w:val="001147ED"/>
    <w:rsid w:val="001148AA"/>
    <w:rsid w:val="00114FA9"/>
    <w:rsid w:val="0013069A"/>
    <w:rsid w:val="001310AB"/>
    <w:rsid w:val="00131EA2"/>
    <w:rsid w:val="001343DB"/>
    <w:rsid w:val="001418FA"/>
    <w:rsid w:val="00142BA2"/>
    <w:rsid w:val="001435E3"/>
    <w:rsid w:val="001530A1"/>
    <w:rsid w:val="00153C92"/>
    <w:rsid w:val="00155F5A"/>
    <w:rsid w:val="00156594"/>
    <w:rsid w:val="001617FB"/>
    <w:rsid w:val="0016784B"/>
    <w:rsid w:val="001876C7"/>
    <w:rsid w:val="001A000F"/>
    <w:rsid w:val="001A38A1"/>
    <w:rsid w:val="001B07BA"/>
    <w:rsid w:val="001B31BA"/>
    <w:rsid w:val="001C0A99"/>
    <w:rsid w:val="001C1C9C"/>
    <w:rsid w:val="001C5BCA"/>
    <w:rsid w:val="001C69BE"/>
    <w:rsid w:val="001C796E"/>
    <w:rsid w:val="001D3408"/>
    <w:rsid w:val="001D3BAF"/>
    <w:rsid w:val="001D7DFC"/>
    <w:rsid w:val="001E53E0"/>
    <w:rsid w:val="001F0A6A"/>
    <w:rsid w:val="001F0CC2"/>
    <w:rsid w:val="001F20B5"/>
    <w:rsid w:val="001F427C"/>
    <w:rsid w:val="0020310E"/>
    <w:rsid w:val="002102E7"/>
    <w:rsid w:val="002219CE"/>
    <w:rsid w:val="00227F9C"/>
    <w:rsid w:val="00230C60"/>
    <w:rsid w:val="00232846"/>
    <w:rsid w:val="00241673"/>
    <w:rsid w:val="00244A05"/>
    <w:rsid w:val="002471BF"/>
    <w:rsid w:val="002509CB"/>
    <w:rsid w:val="00251D20"/>
    <w:rsid w:val="00252702"/>
    <w:rsid w:val="00256BC9"/>
    <w:rsid w:val="00265286"/>
    <w:rsid w:val="00271AE5"/>
    <w:rsid w:val="00275090"/>
    <w:rsid w:val="00280735"/>
    <w:rsid w:val="002820F2"/>
    <w:rsid w:val="00283096"/>
    <w:rsid w:val="002937C4"/>
    <w:rsid w:val="002A1C1A"/>
    <w:rsid w:val="002A21B3"/>
    <w:rsid w:val="002A2E7F"/>
    <w:rsid w:val="002A639C"/>
    <w:rsid w:val="002A7D11"/>
    <w:rsid w:val="002B2873"/>
    <w:rsid w:val="002B6709"/>
    <w:rsid w:val="002C5176"/>
    <w:rsid w:val="002D42FD"/>
    <w:rsid w:val="002D685F"/>
    <w:rsid w:val="002E021F"/>
    <w:rsid w:val="002E18FC"/>
    <w:rsid w:val="002E1FA6"/>
    <w:rsid w:val="002E2224"/>
    <w:rsid w:val="002E6B82"/>
    <w:rsid w:val="002E7136"/>
    <w:rsid w:val="002E7461"/>
    <w:rsid w:val="002F35E2"/>
    <w:rsid w:val="002F7894"/>
    <w:rsid w:val="00306869"/>
    <w:rsid w:val="00307DAC"/>
    <w:rsid w:val="0031223B"/>
    <w:rsid w:val="0031548A"/>
    <w:rsid w:val="00316BD6"/>
    <w:rsid w:val="00327E0E"/>
    <w:rsid w:val="00332262"/>
    <w:rsid w:val="00334AB3"/>
    <w:rsid w:val="00343A86"/>
    <w:rsid w:val="003446A8"/>
    <w:rsid w:val="003505E3"/>
    <w:rsid w:val="00353098"/>
    <w:rsid w:val="00355F53"/>
    <w:rsid w:val="00355F8C"/>
    <w:rsid w:val="003611C7"/>
    <w:rsid w:val="00362007"/>
    <w:rsid w:val="00364594"/>
    <w:rsid w:val="003723E9"/>
    <w:rsid w:val="00377B4F"/>
    <w:rsid w:val="00391733"/>
    <w:rsid w:val="00396196"/>
    <w:rsid w:val="00397D0F"/>
    <w:rsid w:val="003A5177"/>
    <w:rsid w:val="003A63D8"/>
    <w:rsid w:val="003A6EB3"/>
    <w:rsid w:val="003B37BA"/>
    <w:rsid w:val="003B7A33"/>
    <w:rsid w:val="003C36AC"/>
    <w:rsid w:val="003D0102"/>
    <w:rsid w:val="003D4771"/>
    <w:rsid w:val="003E1468"/>
    <w:rsid w:val="003E277C"/>
    <w:rsid w:val="003E3D91"/>
    <w:rsid w:val="003E6E14"/>
    <w:rsid w:val="003E76F1"/>
    <w:rsid w:val="003E7A99"/>
    <w:rsid w:val="003F3A37"/>
    <w:rsid w:val="003F6E14"/>
    <w:rsid w:val="00401432"/>
    <w:rsid w:val="00401A33"/>
    <w:rsid w:val="004021B0"/>
    <w:rsid w:val="0040631C"/>
    <w:rsid w:val="0040782D"/>
    <w:rsid w:val="00411053"/>
    <w:rsid w:val="004111DE"/>
    <w:rsid w:val="004217B2"/>
    <w:rsid w:val="0043224D"/>
    <w:rsid w:val="00434D2C"/>
    <w:rsid w:val="00437A3C"/>
    <w:rsid w:val="00440FEC"/>
    <w:rsid w:val="00444419"/>
    <w:rsid w:val="00446719"/>
    <w:rsid w:val="004515BC"/>
    <w:rsid w:val="004539C2"/>
    <w:rsid w:val="0047111E"/>
    <w:rsid w:val="00471CB6"/>
    <w:rsid w:val="00474685"/>
    <w:rsid w:val="00474B5E"/>
    <w:rsid w:val="00475449"/>
    <w:rsid w:val="00475630"/>
    <w:rsid w:val="00480286"/>
    <w:rsid w:val="00493571"/>
    <w:rsid w:val="0049361F"/>
    <w:rsid w:val="004967C1"/>
    <w:rsid w:val="004A0FE3"/>
    <w:rsid w:val="004A1935"/>
    <w:rsid w:val="004A7309"/>
    <w:rsid w:val="004B097D"/>
    <w:rsid w:val="004B3947"/>
    <w:rsid w:val="004B5730"/>
    <w:rsid w:val="004C119D"/>
    <w:rsid w:val="004C3AFC"/>
    <w:rsid w:val="004C6F64"/>
    <w:rsid w:val="004D096B"/>
    <w:rsid w:val="004D0BF0"/>
    <w:rsid w:val="004D2A1D"/>
    <w:rsid w:val="004D6BCE"/>
    <w:rsid w:val="004F2481"/>
    <w:rsid w:val="0050081C"/>
    <w:rsid w:val="0050275D"/>
    <w:rsid w:val="005031ED"/>
    <w:rsid w:val="0050529E"/>
    <w:rsid w:val="00505D71"/>
    <w:rsid w:val="00507865"/>
    <w:rsid w:val="00512ECD"/>
    <w:rsid w:val="00514EB5"/>
    <w:rsid w:val="0052184E"/>
    <w:rsid w:val="00523F83"/>
    <w:rsid w:val="00526889"/>
    <w:rsid w:val="00530445"/>
    <w:rsid w:val="005358D2"/>
    <w:rsid w:val="005436F3"/>
    <w:rsid w:val="00543F1A"/>
    <w:rsid w:val="00546D7A"/>
    <w:rsid w:val="00561C79"/>
    <w:rsid w:val="00572790"/>
    <w:rsid w:val="00573CE9"/>
    <w:rsid w:val="00580D7F"/>
    <w:rsid w:val="00581D30"/>
    <w:rsid w:val="00582A0C"/>
    <w:rsid w:val="00584F0C"/>
    <w:rsid w:val="00585291"/>
    <w:rsid w:val="00586FBE"/>
    <w:rsid w:val="00591296"/>
    <w:rsid w:val="00594ADD"/>
    <w:rsid w:val="00597AD5"/>
    <w:rsid w:val="005B1EA0"/>
    <w:rsid w:val="005B4657"/>
    <w:rsid w:val="005B6C47"/>
    <w:rsid w:val="005B7715"/>
    <w:rsid w:val="005C0185"/>
    <w:rsid w:val="005C0CBD"/>
    <w:rsid w:val="005C1F23"/>
    <w:rsid w:val="005C2630"/>
    <w:rsid w:val="005D4461"/>
    <w:rsid w:val="005D4E30"/>
    <w:rsid w:val="005D71F9"/>
    <w:rsid w:val="005D763E"/>
    <w:rsid w:val="005E1ABB"/>
    <w:rsid w:val="005E295E"/>
    <w:rsid w:val="005E3370"/>
    <w:rsid w:val="005E4979"/>
    <w:rsid w:val="005F06F0"/>
    <w:rsid w:val="005F3A52"/>
    <w:rsid w:val="005F4B4F"/>
    <w:rsid w:val="005F50A4"/>
    <w:rsid w:val="00602052"/>
    <w:rsid w:val="006021F3"/>
    <w:rsid w:val="006028B0"/>
    <w:rsid w:val="006055D5"/>
    <w:rsid w:val="00605FA6"/>
    <w:rsid w:val="00613F12"/>
    <w:rsid w:val="00614684"/>
    <w:rsid w:val="00616271"/>
    <w:rsid w:val="006179C0"/>
    <w:rsid w:val="0062022E"/>
    <w:rsid w:val="006202DC"/>
    <w:rsid w:val="00624731"/>
    <w:rsid w:val="006321C6"/>
    <w:rsid w:val="00634414"/>
    <w:rsid w:val="00634499"/>
    <w:rsid w:val="0063630C"/>
    <w:rsid w:val="00640737"/>
    <w:rsid w:val="00641B62"/>
    <w:rsid w:val="006449F8"/>
    <w:rsid w:val="00645064"/>
    <w:rsid w:val="006551B5"/>
    <w:rsid w:val="00661125"/>
    <w:rsid w:val="00661C95"/>
    <w:rsid w:val="00667BE7"/>
    <w:rsid w:val="0067612E"/>
    <w:rsid w:val="0067652B"/>
    <w:rsid w:val="00682A69"/>
    <w:rsid w:val="00683548"/>
    <w:rsid w:val="006843FF"/>
    <w:rsid w:val="006856C7"/>
    <w:rsid w:val="006860A4"/>
    <w:rsid w:val="0068704F"/>
    <w:rsid w:val="006920C3"/>
    <w:rsid w:val="00693D85"/>
    <w:rsid w:val="006A0BBF"/>
    <w:rsid w:val="006A0C98"/>
    <w:rsid w:val="006A148D"/>
    <w:rsid w:val="006A64A3"/>
    <w:rsid w:val="006B154F"/>
    <w:rsid w:val="006B1A76"/>
    <w:rsid w:val="006B3F21"/>
    <w:rsid w:val="006B4539"/>
    <w:rsid w:val="006B60AB"/>
    <w:rsid w:val="006B7917"/>
    <w:rsid w:val="006C28A6"/>
    <w:rsid w:val="006C310D"/>
    <w:rsid w:val="006C3FD4"/>
    <w:rsid w:val="006C44BF"/>
    <w:rsid w:val="006C5D8F"/>
    <w:rsid w:val="006D0215"/>
    <w:rsid w:val="006D26C9"/>
    <w:rsid w:val="006D4754"/>
    <w:rsid w:val="006D55C0"/>
    <w:rsid w:val="006D70C3"/>
    <w:rsid w:val="006E1B6F"/>
    <w:rsid w:val="006E42AD"/>
    <w:rsid w:val="006E4E66"/>
    <w:rsid w:val="006E6790"/>
    <w:rsid w:val="006E79C1"/>
    <w:rsid w:val="006F478A"/>
    <w:rsid w:val="006F7A43"/>
    <w:rsid w:val="0070323C"/>
    <w:rsid w:val="007033A1"/>
    <w:rsid w:val="00703459"/>
    <w:rsid w:val="007034F2"/>
    <w:rsid w:val="0070545F"/>
    <w:rsid w:val="007054E2"/>
    <w:rsid w:val="007070DC"/>
    <w:rsid w:val="00724449"/>
    <w:rsid w:val="00734DDB"/>
    <w:rsid w:val="0073594D"/>
    <w:rsid w:val="0075110B"/>
    <w:rsid w:val="00752D0D"/>
    <w:rsid w:val="00753B1F"/>
    <w:rsid w:val="0075596F"/>
    <w:rsid w:val="00765AF4"/>
    <w:rsid w:val="00773AC2"/>
    <w:rsid w:val="0077724C"/>
    <w:rsid w:val="00781113"/>
    <w:rsid w:val="00784186"/>
    <w:rsid w:val="0078545D"/>
    <w:rsid w:val="007857B6"/>
    <w:rsid w:val="007868C7"/>
    <w:rsid w:val="00786A2E"/>
    <w:rsid w:val="00787808"/>
    <w:rsid w:val="00790419"/>
    <w:rsid w:val="007952AE"/>
    <w:rsid w:val="007953A4"/>
    <w:rsid w:val="0079645D"/>
    <w:rsid w:val="007A2D67"/>
    <w:rsid w:val="007A46D3"/>
    <w:rsid w:val="007A4863"/>
    <w:rsid w:val="007A5CEE"/>
    <w:rsid w:val="007A700C"/>
    <w:rsid w:val="007B1E0D"/>
    <w:rsid w:val="007B2CA0"/>
    <w:rsid w:val="007B4D71"/>
    <w:rsid w:val="007B6C48"/>
    <w:rsid w:val="007B7650"/>
    <w:rsid w:val="007C0888"/>
    <w:rsid w:val="007C1AF1"/>
    <w:rsid w:val="007C1EB3"/>
    <w:rsid w:val="007C3424"/>
    <w:rsid w:val="007D19E2"/>
    <w:rsid w:val="007D2611"/>
    <w:rsid w:val="007D3993"/>
    <w:rsid w:val="007D6DD6"/>
    <w:rsid w:val="007D77A3"/>
    <w:rsid w:val="007E1481"/>
    <w:rsid w:val="007E1985"/>
    <w:rsid w:val="007E58AC"/>
    <w:rsid w:val="007E762E"/>
    <w:rsid w:val="007E79CE"/>
    <w:rsid w:val="007F2018"/>
    <w:rsid w:val="007F2D84"/>
    <w:rsid w:val="007F4338"/>
    <w:rsid w:val="007F4F46"/>
    <w:rsid w:val="00810B30"/>
    <w:rsid w:val="00814D6D"/>
    <w:rsid w:val="00821A6F"/>
    <w:rsid w:val="008229D5"/>
    <w:rsid w:val="00823209"/>
    <w:rsid w:val="00831368"/>
    <w:rsid w:val="00847093"/>
    <w:rsid w:val="00851C40"/>
    <w:rsid w:val="008527B9"/>
    <w:rsid w:val="00852EEA"/>
    <w:rsid w:val="008548DC"/>
    <w:rsid w:val="0085519E"/>
    <w:rsid w:val="00855311"/>
    <w:rsid w:val="00856DCC"/>
    <w:rsid w:val="0085700F"/>
    <w:rsid w:val="00857BEC"/>
    <w:rsid w:val="00861B38"/>
    <w:rsid w:val="00864455"/>
    <w:rsid w:val="00864876"/>
    <w:rsid w:val="00866314"/>
    <w:rsid w:val="00867A57"/>
    <w:rsid w:val="00867D31"/>
    <w:rsid w:val="0087082E"/>
    <w:rsid w:val="0087310D"/>
    <w:rsid w:val="008758D5"/>
    <w:rsid w:val="0088714F"/>
    <w:rsid w:val="00887552"/>
    <w:rsid w:val="0089154A"/>
    <w:rsid w:val="008967EF"/>
    <w:rsid w:val="00896E4F"/>
    <w:rsid w:val="008A2AB3"/>
    <w:rsid w:val="008A31FD"/>
    <w:rsid w:val="008B2945"/>
    <w:rsid w:val="008B523F"/>
    <w:rsid w:val="008B597B"/>
    <w:rsid w:val="008C15B9"/>
    <w:rsid w:val="008C55D4"/>
    <w:rsid w:val="008C56E6"/>
    <w:rsid w:val="008D4A91"/>
    <w:rsid w:val="008D5701"/>
    <w:rsid w:val="008D6CF2"/>
    <w:rsid w:val="008D72A4"/>
    <w:rsid w:val="008E04ED"/>
    <w:rsid w:val="008E2E3F"/>
    <w:rsid w:val="008E3435"/>
    <w:rsid w:val="008E6B74"/>
    <w:rsid w:val="008E6CC7"/>
    <w:rsid w:val="008E7EBC"/>
    <w:rsid w:val="008E7F7E"/>
    <w:rsid w:val="008F45B7"/>
    <w:rsid w:val="008F4F74"/>
    <w:rsid w:val="00901EC5"/>
    <w:rsid w:val="0090692F"/>
    <w:rsid w:val="009078C9"/>
    <w:rsid w:val="009123C3"/>
    <w:rsid w:val="009140E1"/>
    <w:rsid w:val="00914F5E"/>
    <w:rsid w:val="0091698B"/>
    <w:rsid w:val="009206BE"/>
    <w:rsid w:val="00920C8A"/>
    <w:rsid w:val="00921A4F"/>
    <w:rsid w:val="0092535C"/>
    <w:rsid w:val="009264FE"/>
    <w:rsid w:val="00926D06"/>
    <w:rsid w:val="00930208"/>
    <w:rsid w:val="00931143"/>
    <w:rsid w:val="0093389E"/>
    <w:rsid w:val="00937330"/>
    <w:rsid w:val="0094124B"/>
    <w:rsid w:val="0094212E"/>
    <w:rsid w:val="00944F89"/>
    <w:rsid w:val="00945137"/>
    <w:rsid w:val="009476EA"/>
    <w:rsid w:val="0094770B"/>
    <w:rsid w:val="00953EF9"/>
    <w:rsid w:val="00954976"/>
    <w:rsid w:val="00954F03"/>
    <w:rsid w:val="00956D40"/>
    <w:rsid w:val="00957486"/>
    <w:rsid w:val="00961EE8"/>
    <w:rsid w:val="00977F64"/>
    <w:rsid w:val="00982602"/>
    <w:rsid w:val="0098454E"/>
    <w:rsid w:val="00987201"/>
    <w:rsid w:val="009A0F98"/>
    <w:rsid w:val="009A169B"/>
    <w:rsid w:val="009A1D9D"/>
    <w:rsid w:val="009A2721"/>
    <w:rsid w:val="009A385C"/>
    <w:rsid w:val="009A659A"/>
    <w:rsid w:val="009A77A6"/>
    <w:rsid w:val="009B0C49"/>
    <w:rsid w:val="009B6017"/>
    <w:rsid w:val="009B7DB3"/>
    <w:rsid w:val="009C08BC"/>
    <w:rsid w:val="009C2A23"/>
    <w:rsid w:val="009C5DF8"/>
    <w:rsid w:val="009C6595"/>
    <w:rsid w:val="009D1C43"/>
    <w:rsid w:val="009D3020"/>
    <w:rsid w:val="009D3B05"/>
    <w:rsid w:val="009D546A"/>
    <w:rsid w:val="009E7629"/>
    <w:rsid w:val="009F052C"/>
    <w:rsid w:val="009F588B"/>
    <w:rsid w:val="00A02819"/>
    <w:rsid w:val="00A033DC"/>
    <w:rsid w:val="00A10BF6"/>
    <w:rsid w:val="00A10C62"/>
    <w:rsid w:val="00A12189"/>
    <w:rsid w:val="00A127AC"/>
    <w:rsid w:val="00A13E13"/>
    <w:rsid w:val="00A13E46"/>
    <w:rsid w:val="00A177A4"/>
    <w:rsid w:val="00A206DD"/>
    <w:rsid w:val="00A21C2F"/>
    <w:rsid w:val="00A30775"/>
    <w:rsid w:val="00A31B22"/>
    <w:rsid w:val="00A35021"/>
    <w:rsid w:val="00A3596C"/>
    <w:rsid w:val="00A418C3"/>
    <w:rsid w:val="00A421B3"/>
    <w:rsid w:val="00A43F0E"/>
    <w:rsid w:val="00A45AFF"/>
    <w:rsid w:val="00A470BC"/>
    <w:rsid w:val="00A477F8"/>
    <w:rsid w:val="00A52229"/>
    <w:rsid w:val="00A52F6D"/>
    <w:rsid w:val="00A6074A"/>
    <w:rsid w:val="00A63BCE"/>
    <w:rsid w:val="00A65340"/>
    <w:rsid w:val="00A665F1"/>
    <w:rsid w:val="00A72F55"/>
    <w:rsid w:val="00A72F91"/>
    <w:rsid w:val="00A73AE6"/>
    <w:rsid w:val="00A75DB8"/>
    <w:rsid w:val="00A81D73"/>
    <w:rsid w:val="00A87E91"/>
    <w:rsid w:val="00A905E2"/>
    <w:rsid w:val="00A915A8"/>
    <w:rsid w:val="00A917CC"/>
    <w:rsid w:val="00A92CCF"/>
    <w:rsid w:val="00A93EBF"/>
    <w:rsid w:val="00A94A40"/>
    <w:rsid w:val="00A97D31"/>
    <w:rsid w:val="00AA5B76"/>
    <w:rsid w:val="00AA7D2B"/>
    <w:rsid w:val="00AB0765"/>
    <w:rsid w:val="00AC0841"/>
    <w:rsid w:val="00AC0ED3"/>
    <w:rsid w:val="00AC2295"/>
    <w:rsid w:val="00AC692C"/>
    <w:rsid w:val="00AD522E"/>
    <w:rsid w:val="00AD6AB2"/>
    <w:rsid w:val="00AE0BC4"/>
    <w:rsid w:val="00AE2683"/>
    <w:rsid w:val="00AE3217"/>
    <w:rsid w:val="00AE3B8B"/>
    <w:rsid w:val="00AE4FDE"/>
    <w:rsid w:val="00AE7C75"/>
    <w:rsid w:val="00AE7D2A"/>
    <w:rsid w:val="00AF0660"/>
    <w:rsid w:val="00AF1207"/>
    <w:rsid w:val="00B012A7"/>
    <w:rsid w:val="00B022DD"/>
    <w:rsid w:val="00B0236C"/>
    <w:rsid w:val="00B049E9"/>
    <w:rsid w:val="00B05401"/>
    <w:rsid w:val="00B057A5"/>
    <w:rsid w:val="00B05A81"/>
    <w:rsid w:val="00B061B5"/>
    <w:rsid w:val="00B06B29"/>
    <w:rsid w:val="00B10F3A"/>
    <w:rsid w:val="00B1359E"/>
    <w:rsid w:val="00B15B5E"/>
    <w:rsid w:val="00B226EE"/>
    <w:rsid w:val="00B2286D"/>
    <w:rsid w:val="00B24ED1"/>
    <w:rsid w:val="00B35687"/>
    <w:rsid w:val="00B37A98"/>
    <w:rsid w:val="00B5396C"/>
    <w:rsid w:val="00B5795E"/>
    <w:rsid w:val="00B63F95"/>
    <w:rsid w:val="00B65FDD"/>
    <w:rsid w:val="00B67CCD"/>
    <w:rsid w:val="00B74177"/>
    <w:rsid w:val="00B75595"/>
    <w:rsid w:val="00B775D3"/>
    <w:rsid w:val="00B82800"/>
    <w:rsid w:val="00B8748D"/>
    <w:rsid w:val="00B903D3"/>
    <w:rsid w:val="00B95149"/>
    <w:rsid w:val="00B95BF4"/>
    <w:rsid w:val="00BA43C6"/>
    <w:rsid w:val="00BA5FCE"/>
    <w:rsid w:val="00BA66C1"/>
    <w:rsid w:val="00BA67A4"/>
    <w:rsid w:val="00BB0CEC"/>
    <w:rsid w:val="00BB20D2"/>
    <w:rsid w:val="00BB4BD4"/>
    <w:rsid w:val="00BB4E54"/>
    <w:rsid w:val="00BB78D3"/>
    <w:rsid w:val="00BC0C1A"/>
    <w:rsid w:val="00BC1981"/>
    <w:rsid w:val="00BC3DE2"/>
    <w:rsid w:val="00BC5873"/>
    <w:rsid w:val="00BD198A"/>
    <w:rsid w:val="00BD373F"/>
    <w:rsid w:val="00BD76F3"/>
    <w:rsid w:val="00BE0271"/>
    <w:rsid w:val="00BE4542"/>
    <w:rsid w:val="00BE6B26"/>
    <w:rsid w:val="00BE76B4"/>
    <w:rsid w:val="00BF54BA"/>
    <w:rsid w:val="00C0305A"/>
    <w:rsid w:val="00C06AAE"/>
    <w:rsid w:val="00C1145E"/>
    <w:rsid w:val="00C13437"/>
    <w:rsid w:val="00C134A0"/>
    <w:rsid w:val="00C177F8"/>
    <w:rsid w:val="00C209A3"/>
    <w:rsid w:val="00C212E7"/>
    <w:rsid w:val="00C21E81"/>
    <w:rsid w:val="00C22A3C"/>
    <w:rsid w:val="00C24BFB"/>
    <w:rsid w:val="00C24EAB"/>
    <w:rsid w:val="00C2537D"/>
    <w:rsid w:val="00C3770B"/>
    <w:rsid w:val="00C407C2"/>
    <w:rsid w:val="00C419E7"/>
    <w:rsid w:val="00C45A1C"/>
    <w:rsid w:val="00C50D10"/>
    <w:rsid w:val="00C532CE"/>
    <w:rsid w:val="00C53909"/>
    <w:rsid w:val="00C53BD1"/>
    <w:rsid w:val="00C55993"/>
    <w:rsid w:val="00C57436"/>
    <w:rsid w:val="00C60969"/>
    <w:rsid w:val="00C637B5"/>
    <w:rsid w:val="00C63C38"/>
    <w:rsid w:val="00C6508F"/>
    <w:rsid w:val="00C65E61"/>
    <w:rsid w:val="00C81A69"/>
    <w:rsid w:val="00C8306E"/>
    <w:rsid w:val="00C8444F"/>
    <w:rsid w:val="00C85552"/>
    <w:rsid w:val="00C90D12"/>
    <w:rsid w:val="00C92968"/>
    <w:rsid w:val="00C960EB"/>
    <w:rsid w:val="00C9757D"/>
    <w:rsid w:val="00CA279C"/>
    <w:rsid w:val="00CA3FA6"/>
    <w:rsid w:val="00CA7A2E"/>
    <w:rsid w:val="00CB62AE"/>
    <w:rsid w:val="00CC367E"/>
    <w:rsid w:val="00CC3B16"/>
    <w:rsid w:val="00CD2538"/>
    <w:rsid w:val="00CD37B1"/>
    <w:rsid w:val="00CD4666"/>
    <w:rsid w:val="00CD4EA0"/>
    <w:rsid w:val="00CD5D53"/>
    <w:rsid w:val="00CD6B45"/>
    <w:rsid w:val="00CE0304"/>
    <w:rsid w:val="00CE0398"/>
    <w:rsid w:val="00CE09B7"/>
    <w:rsid w:val="00CE1CA4"/>
    <w:rsid w:val="00CE38D2"/>
    <w:rsid w:val="00CF3801"/>
    <w:rsid w:val="00CF4D72"/>
    <w:rsid w:val="00CF4DDA"/>
    <w:rsid w:val="00CF58F7"/>
    <w:rsid w:val="00D005FA"/>
    <w:rsid w:val="00D016F6"/>
    <w:rsid w:val="00D02E19"/>
    <w:rsid w:val="00D04925"/>
    <w:rsid w:val="00D102B6"/>
    <w:rsid w:val="00D10347"/>
    <w:rsid w:val="00D10D39"/>
    <w:rsid w:val="00D11224"/>
    <w:rsid w:val="00D15FC3"/>
    <w:rsid w:val="00D17187"/>
    <w:rsid w:val="00D20CAB"/>
    <w:rsid w:val="00D244AC"/>
    <w:rsid w:val="00D32961"/>
    <w:rsid w:val="00D37056"/>
    <w:rsid w:val="00D40700"/>
    <w:rsid w:val="00D432D3"/>
    <w:rsid w:val="00D44972"/>
    <w:rsid w:val="00D46504"/>
    <w:rsid w:val="00D537F1"/>
    <w:rsid w:val="00D541DB"/>
    <w:rsid w:val="00D55915"/>
    <w:rsid w:val="00D60FF1"/>
    <w:rsid w:val="00D6121D"/>
    <w:rsid w:val="00D66911"/>
    <w:rsid w:val="00D67A69"/>
    <w:rsid w:val="00D71774"/>
    <w:rsid w:val="00D72B0E"/>
    <w:rsid w:val="00D73F90"/>
    <w:rsid w:val="00D76E0E"/>
    <w:rsid w:val="00D8281E"/>
    <w:rsid w:val="00D82D37"/>
    <w:rsid w:val="00D8729C"/>
    <w:rsid w:val="00D9700C"/>
    <w:rsid w:val="00DA47C2"/>
    <w:rsid w:val="00DA654E"/>
    <w:rsid w:val="00DB2D54"/>
    <w:rsid w:val="00DB70A4"/>
    <w:rsid w:val="00DB7613"/>
    <w:rsid w:val="00DC3457"/>
    <w:rsid w:val="00DC3697"/>
    <w:rsid w:val="00DC439C"/>
    <w:rsid w:val="00DC4AE7"/>
    <w:rsid w:val="00DC72A3"/>
    <w:rsid w:val="00DD1940"/>
    <w:rsid w:val="00DD3488"/>
    <w:rsid w:val="00DD4483"/>
    <w:rsid w:val="00DE0B25"/>
    <w:rsid w:val="00DE116D"/>
    <w:rsid w:val="00DE2C6B"/>
    <w:rsid w:val="00DF12B6"/>
    <w:rsid w:val="00DF5B43"/>
    <w:rsid w:val="00DF5CF7"/>
    <w:rsid w:val="00E01A2F"/>
    <w:rsid w:val="00E02C49"/>
    <w:rsid w:val="00E02EEA"/>
    <w:rsid w:val="00E03620"/>
    <w:rsid w:val="00E04F19"/>
    <w:rsid w:val="00E06BD4"/>
    <w:rsid w:val="00E24368"/>
    <w:rsid w:val="00E2736B"/>
    <w:rsid w:val="00E27CFF"/>
    <w:rsid w:val="00E354C0"/>
    <w:rsid w:val="00E35A6B"/>
    <w:rsid w:val="00E444C2"/>
    <w:rsid w:val="00E44BEA"/>
    <w:rsid w:val="00E450EA"/>
    <w:rsid w:val="00E46C03"/>
    <w:rsid w:val="00E5311A"/>
    <w:rsid w:val="00E533E1"/>
    <w:rsid w:val="00E552D7"/>
    <w:rsid w:val="00E557E1"/>
    <w:rsid w:val="00E56B02"/>
    <w:rsid w:val="00E60C28"/>
    <w:rsid w:val="00E61BB3"/>
    <w:rsid w:val="00E62F25"/>
    <w:rsid w:val="00E632C0"/>
    <w:rsid w:val="00E65D3D"/>
    <w:rsid w:val="00E67AA0"/>
    <w:rsid w:val="00E718BB"/>
    <w:rsid w:val="00E72ABB"/>
    <w:rsid w:val="00E72BCE"/>
    <w:rsid w:val="00E77DE4"/>
    <w:rsid w:val="00E80A2F"/>
    <w:rsid w:val="00E80BB2"/>
    <w:rsid w:val="00E819CC"/>
    <w:rsid w:val="00E83BBF"/>
    <w:rsid w:val="00E84BE1"/>
    <w:rsid w:val="00E950F5"/>
    <w:rsid w:val="00EA02AD"/>
    <w:rsid w:val="00EA0F9B"/>
    <w:rsid w:val="00EA527E"/>
    <w:rsid w:val="00EA6A5C"/>
    <w:rsid w:val="00EA77B3"/>
    <w:rsid w:val="00EB1024"/>
    <w:rsid w:val="00EB68AA"/>
    <w:rsid w:val="00EC0EC2"/>
    <w:rsid w:val="00EC3896"/>
    <w:rsid w:val="00EC5C9B"/>
    <w:rsid w:val="00EC69CF"/>
    <w:rsid w:val="00ED0BF7"/>
    <w:rsid w:val="00ED1039"/>
    <w:rsid w:val="00ED4FC0"/>
    <w:rsid w:val="00EE2FFE"/>
    <w:rsid w:val="00EE4D87"/>
    <w:rsid w:val="00EE5573"/>
    <w:rsid w:val="00EE5C08"/>
    <w:rsid w:val="00EE6653"/>
    <w:rsid w:val="00EE6AE4"/>
    <w:rsid w:val="00EF08B6"/>
    <w:rsid w:val="00EF2EC5"/>
    <w:rsid w:val="00EF67DB"/>
    <w:rsid w:val="00EF6B4E"/>
    <w:rsid w:val="00EF7D7C"/>
    <w:rsid w:val="00EF7DAD"/>
    <w:rsid w:val="00F00202"/>
    <w:rsid w:val="00F01BCB"/>
    <w:rsid w:val="00F05977"/>
    <w:rsid w:val="00F10C37"/>
    <w:rsid w:val="00F13FB4"/>
    <w:rsid w:val="00F202C1"/>
    <w:rsid w:val="00F22951"/>
    <w:rsid w:val="00F26FBE"/>
    <w:rsid w:val="00F360FB"/>
    <w:rsid w:val="00F36386"/>
    <w:rsid w:val="00F40365"/>
    <w:rsid w:val="00F42A07"/>
    <w:rsid w:val="00F5063F"/>
    <w:rsid w:val="00F516CC"/>
    <w:rsid w:val="00F54630"/>
    <w:rsid w:val="00F56C05"/>
    <w:rsid w:val="00F60E2C"/>
    <w:rsid w:val="00F67458"/>
    <w:rsid w:val="00F70699"/>
    <w:rsid w:val="00F720BC"/>
    <w:rsid w:val="00F7728B"/>
    <w:rsid w:val="00F81C11"/>
    <w:rsid w:val="00F84F0F"/>
    <w:rsid w:val="00F859A7"/>
    <w:rsid w:val="00F908AE"/>
    <w:rsid w:val="00F91EE3"/>
    <w:rsid w:val="00FA15B6"/>
    <w:rsid w:val="00FA33A9"/>
    <w:rsid w:val="00FA4D17"/>
    <w:rsid w:val="00FA7BF0"/>
    <w:rsid w:val="00FA7EFE"/>
    <w:rsid w:val="00FB4B50"/>
    <w:rsid w:val="00FB6670"/>
    <w:rsid w:val="00FB694F"/>
    <w:rsid w:val="00FB6B54"/>
    <w:rsid w:val="00FC21B6"/>
    <w:rsid w:val="00FC3020"/>
    <w:rsid w:val="00FC33B0"/>
    <w:rsid w:val="00FC5C29"/>
    <w:rsid w:val="00FD2683"/>
    <w:rsid w:val="00FD42C3"/>
    <w:rsid w:val="00FD5B1B"/>
    <w:rsid w:val="00FE4F13"/>
    <w:rsid w:val="00FF441E"/>
    <w:rsid w:val="00FF591F"/>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69EB13E3"/>
  <w15:chartTrackingRefBased/>
  <w15:docId w15:val="{05E8D320-EA52-4FC5-BFD2-CA825944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B7715"/>
    <w:rPr>
      <w:rFonts w:ascii="Arial" w:hAnsi="Arial"/>
      <w:szCs w:val="24"/>
    </w:rPr>
  </w:style>
  <w:style w:type="paragraph" w:styleId="berschrift1">
    <w:name w:val="heading 1"/>
    <w:basedOn w:val="Standard"/>
    <w:next w:val="Standard"/>
    <w:link w:val="berschrift1Zchn"/>
    <w:qFormat/>
    <w:rsid w:val="006E4E66"/>
    <w:pPr>
      <w:keepNext/>
      <w:spacing w:before="240" w:after="60"/>
      <w:outlineLvl w:val="0"/>
    </w:pPr>
    <w:rPr>
      <w:rFonts w:cs="Arial"/>
      <w:b/>
      <w:bCs/>
      <w:caps/>
      <w:color w:val="FF0000"/>
      <w:kern w:val="32"/>
      <w:sz w:val="28"/>
      <w:szCs w:val="32"/>
    </w:rPr>
  </w:style>
  <w:style w:type="paragraph" w:styleId="berschrift2">
    <w:name w:val="heading 2"/>
    <w:basedOn w:val="Standard"/>
    <w:next w:val="Standard"/>
    <w:link w:val="berschrift2Zchn"/>
    <w:qFormat/>
    <w:rsid w:val="006E4E66"/>
    <w:pPr>
      <w:keepNext/>
      <w:spacing w:before="240" w:after="60"/>
      <w:outlineLvl w:val="1"/>
    </w:pPr>
    <w:rPr>
      <w:rFonts w:cs="Arial"/>
      <w:b/>
      <w:bCs/>
      <w:iCs/>
      <w:color w:val="000000"/>
      <w:sz w:val="24"/>
      <w:szCs w:val="28"/>
    </w:rPr>
  </w:style>
  <w:style w:type="paragraph" w:styleId="berschrift3">
    <w:name w:val="heading 3"/>
    <w:basedOn w:val="Standard"/>
    <w:next w:val="Standard"/>
    <w:qFormat/>
    <w:rsid w:val="006E4E66"/>
    <w:pPr>
      <w:keepNext/>
      <w:spacing w:before="240" w:after="60"/>
      <w:outlineLvl w:val="2"/>
    </w:pPr>
    <w:rPr>
      <w:rFonts w:cs="Arial"/>
      <w:b/>
      <w:bCs/>
      <w:szCs w:val="26"/>
    </w:rPr>
  </w:style>
  <w:style w:type="paragraph" w:styleId="berschrift4">
    <w:name w:val="heading 4"/>
    <w:basedOn w:val="Standard"/>
    <w:next w:val="Standard"/>
    <w:qFormat/>
    <w:rsid w:val="006E4E66"/>
    <w:pPr>
      <w:keepNext/>
      <w:spacing w:before="240" w:after="60"/>
      <w:outlineLvl w:val="3"/>
    </w:pPr>
    <w:rPr>
      <w:b/>
      <w:bCs/>
      <w:sz w:val="16"/>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sid w:val="006E4E66"/>
    <w:rPr>
      <w:b/>
      <w:bCs/>
      <w:szCs w:val="20"/>
    </w:rPr>
  </w:style>
  <w:style w:type="paragraph" w:styleId="Dokumentstruktur">
    <w:name w:val="Document Map"/>
    <w:basedOn w:val="Standard"/>
    <w:semiHidden/>
    <w:rsid w:val="006E4E66"/>
    <w:pPr>
      <w:shd w:val="clear" w:color="auto" w:fill="000080"/>
    </w:pPr>
    <w:rPr>
      <w:rFonts w:ascii="Tahoma" w:hAnsi="Tahoma" w:cs="Tahoma"/>
      <w:szCs w:val="20"/>
    </w:rPr>
  </w:style>
  <w:style w:type="numbering" w:customStyle="1" w:styleId="FormatvorlageAufgezhlt">
    <w:name w:val="Formatvorlage Aufgezählt"/>
    <w:basedOn w:val="KeineListe"/>
    <w:rsid w:val="006E4E66"/>
    <w:pPr>
      <w:numPr>
        <w:numId w:val="1"/>
      </w:numPr>
    </w:pPr>
  </w:style>
  <w:style w:type="paragraph" w:styleId="Fuzeile">
    <w:name w:val="footer"/>
    <w:basedOn w:val="Standard"/>
    <w:rsid w:val="006E4E66"/>
    <w:pPr>
      <w:tabs>
        <w:tab w:val="center" w:pos="4536"/>
        <w:tab w:val="right" w:pos="9072"/>
      </w:tabs>
    </w:pPr>
  </w:style>
  <w:style w:type="paragraph" w:styleId="Kopfzeile">
    <w:name w:val="header"/>
    <w:basedOn w:val="Standard"/>
    <w:rsid w:val="006E4E66"/>
    <w:pPr>
      <w:tabs>
        <w:tab w:val="center" w:pos="4536"/>
        <w:tab w:val="right" w:pos="9072"/>
      </w:tabs>
    </w:pPr>
  </w:style>
  <w:style w:type="paragraph" w:customStyle="1" w:styleId="LabelBeschriftung">
    <w:name w:val="Label / Beschriftung"/>
    <w:basedOn w:val="Beschriftung"/>
    <w:rsid w:val="006E4E66"/>
    <w:rPr>
      <w:b w:val="0"/>
      <w:sz w:val="16"/>
    </w:rPr>
  </w:style>
  <w:style w:type="character" w:styleId="Seitenzahl">
    <w:name w:val="page number"/>
    <w:basedOn w:val="Absatz-Standardschriftart"/>
    <w:rsid w:val="006E4E66"/>
  </w:style>
  <w:style w:type="paragraph" w:customStyle="1" w:styleId="StandardFett">
    <w:name w:val="Standard Fett"/>
    <w:basedOn w:val="Standard"/>
    <w:rsid w:val="006E4E66"/>
    <w:rPr>
      <w:b/>
    </w:rPr>
  </w:style>
  <w:style w:type="paragraph" w:customStyle="1" w:styleId="Tabellenkopfzeile">
    <w:name w:val="Tabellenkopfzeile"/>
    <w:basedOn w:val="Standard"/>
    <w:rsid w:val="006E4E66"/>
    <w:rPr>
      <w:b/>
      <w:sz w:val="16"/>
    </w:rPr>
  </w:style>
  <w:style w:type="character" w:customStyle="1" w:styleId="berschrift1Zchn">
    <w:name w:val="Überschrift 1 Zchn"/>
    <w:link w:val="berschrift1"/>
    <w:rsid w:val="006E4E66"/>
    <w:rPr>
      <w:rFonts w:ascii="Arial" w:eastAsia="SimSun" w:hAnsi="Arial" w:cs="Arial"/>
      <w:b/>
      <w:bCs/>
      <w:caps/>
      <w:color w:val="FF0000"/>
      <w:kern w:val="32"/>
      <w:sz w:val="28"/>
      <w:szCs w:val="32"/>
      <w:lang w:val="en-US" w:eastAsia="zh-CN" w:bidi="ar-SA"/>
    </w:rPr>
  </w:style>
  <w:style w:type="character" w:customStyle="1" w:styleId="berschrift2Zchn">
    <w:name w:val="Überschrift 2 Zchn"/>
    <w:link w:val="berschrift2"/>
    <w:rsid w:val="00A421B3"/>
    <w:rPr>
      <w:rFonts w:ascii="Arial" w:eastAsia="SimSun" w:hAnsi="Arial" w:cs="Arial"/>
      <w:b/>
      <w:bCs/>
      <w:iCs/>
      <w:color w:val="000000"/>
      <w:sz w:val="24"/>
      <w:szCs w:val="28"/>
      <w:lang w:val="en-US" w:eastAsia="zh-CN" w:bidi="ar-SA"/>
    </w:rPr>
  </w:style>
  <w:style w:type="character" w:styleId="Hyperlink">
    <w:name w:val="Hyperlink"/>
    <w:uiPriority w:val="99"/>
    <w:rsid w:val="007054E2"/>
    <w:rPr>
      <w:color w:val="0000FF"/>
      <w:u w:val="single"/>
    </w:rPr>
  </w:style>
  <w:style w:type="paragraph" w:styleId="Textkrper">
    <w:name w:val="Body Text"/>
    <w:basedOn w:val="Standard"/>
    <w:link w:val="TextkrperZchn"/>
    <w:unhideWhenUsed/>
    <w:rsid w:val="007054E2"/>
    <w:rPr>
      <w:rFonts w:ascii="Courier New" w:hAnsi="Courier New"/>
      <w:sz w:val="24"/>
      <w:szCs w:val="20"/>
    </w:rPr>
  </w:style>
  <w:style w:type="character" w:customStyle="1" w:styleId="TextkrperZchn">
    <w:name w:val="Textkörper Zchn"/>
    <w:link w:val="Textkrper"/>
    <w:rsid w:val="007054E2"/>
    <w:rPr>
      <w:rFonts w:ascii="Courier New" w:eastAsia="SimSun" w:hAnsi="Courier New"/>
      <w:sz w:val="24"/>
      <w:lang w:val="en-US" w:eastAsia="zh-CN"/>
    </w:rPr>
  </w:style>
  <w:style w:type="paragraph" w:styleId="Textkrper2">
    <w:name w:val="Body Text 2"/>
    <w:basedOn w:val="Standard"/>
    <w:link w:val="Textkrper2Zchn"/>
    <w:rsid w:val="005B7715"/>
    <w:pPr>
      <w:spacing w:after="120" w:line="480" w:lineRule="auto"/>
    </w:pPr>
  </w:style>
  <w:style w:type="character" w:customStyle="1" w:styleId="Textkrper2Zchn">
    <w:name w:val="Textkörper 2 Zchn"/>
    <w:link w:val="Textkrper2"/>
    <w:rsid w:val="005B7715"/>
    <w:rPr>
      <w:rFonts w:ascii="Arial" w:eastAsia="SimSun" w:hAnsi="Arial"/>
      <w:szCs w:val="24"/>
      <w:lang w:eastAsia="zh-CN"/>
    </w:rPr>
  </w:style>
  <w:style w:type="paragraph" w:styleId="NurText">
    <w:name w:val="Plain Text"/>
    <w:basedOn w:val="Standard"/>
    <w:link w:val="NurTextZchn"/>
    <w:uiPriority w:val="99"/>
    <w:rsid w:val="005B7715"/>
    <w:rPr>
      <w:rFonts w:ascii="Courier New" w:hAnsi="Courier New"/>
      <w:szCs w:val="20"/>
    </w:rPr>
  </w:style>
  <w:style w:type="character" w:customStyle="1" w:styleId="NurTextZchn">
    <w:name w:val="Nur Text Zchn"/>
    <w:link w:val="NurText"/>
    <w:uiPriority w:val="99"/>
    <w:rsid w:val="005B7715"/>
    <w:rPr>
      <w:rFonts w:ascii="Courier New" w:eastAsia="SimSun" w:hAnsi="Courier New" w:cs="Courier New"/>
      <w:lang w:val="en-US" w:eastAsia="zh-CN"/>
    </w:rPr>
  </w:style>
  <w:style w:type="character" w:styleId="Fett">
    <w:name w:val="Strong"/>
    <w:qFormat/>
    <w:rsid w:val="00FF591F"/>
    <w:rPr>
      <w:b/>
      <w:bCs/>
    </w:rPr>
  </w:style>
  <w:style w:type="paragraph" w:styleId="Sprechblasentext">
    <w:name w:val="Balloon Text"/>
    <w:basedOn w:val="Standard"/>
    <w:link w:val="SprechblasentextZchn"/>
    <w:rsid w:val="00FF591F"/>
    <w:rPr>
      <w:rFonts w:ascii="Tahoma" w:hAnsi="Tahoma"/>
      <w:sz w:val="16"/>
      <w:szCs w:val="16"/>
    </w:rPr>
  </w:style>
  <w:style w:type="character" w:customStyle="1" w:styleId="SprechblasentextZchn">
    <w:name w:val="Sprechblasentext Zchn"/>
    <w:link w:val="Sprechblasentext"/>
    <w:rsid w:val="00FF591F"/>
    <w:rPr>
      <w:rFonts w:ascii="Tahoma" w:eastAsia="SimSun" w:hAnsi="Tahoma" w:cs="Tahoma"/>
      <w:sz w:val="16"/>
      <w:szCs w:val="16"/>
      <w:lang w:eastAsia="zh-CN"/>
    </w:rPr>
  </w:style>
  <w:style w:type="paragraph" w:styleId="Funotentext">
    <w:name w:val="footnote text"/>
    <w:basedOn w:val="Standard"/>
    <w:link w:val="FunotentextZchn"/>
    <w:rsid w:val="00BA67A4"/>
    <w:rPr>
      <w:szCs w:val="20"/>
    </w:rPr>
  </w:style>
  <w:style w:type="character" w:customStyle="1" w:styleId="FunotentextZchn">
    <w:name w:val="Fußnotentext Zchn"/>
    <w:link w:val="Funotentext"/>
    <w:rsid w:val="00BA67A4"/>
    <w:rPr>
      <w:rFonts w:ascii="Arial" w:eastAsia="SimSun" w:hAnsi="Arial"/>
      <w:lang w:eastAsia="zh-CN"/>
    </w:rPr>
  </w:style>
  <w:style w:type="character" w:styleId="Funotenzeichen">
    <w:name w:val="footnote reference"/>
    <w:rsid w:val="00BA67A4"/>
    <w:rPr>
      <w:vertAlign w:val="superscript"/>
    </w:rPr>
  </w:style>
  <w:style w:type="character" w:styleId="BesuchterHyperlink">
    <w:name w:val="FollowedHyperlink"/>
    <w:rsid w:val="00EE5573"/>
    <w:rPr>
      <w:color w:val="800080"/>
      <w:u w:val="single"/>
    </w:rPr>
  </w:style>
  <w:style w:type="character" w:styleId="Kommentarzeichen">
    <w:name w:val="annotation reference"/>
    <w:uiPriority w:val="99"/>
    <w:rsid w:val="007F4338"/>
    <w:rPr>
      <w:sz w:val="16"/>
      <w:szCs w:val="16"/>
    </w:rPr>
  </w:style>
  <w:style w:type="paragraph" w:styleId="Kommentartext">
    <w:name w:val="annotation text"/>
    <w:basedOn w:val="Standard"/>
    <w:link w:val="KommentartextZchn"/>
    <w:uiPriority w:val="99"/>
    <w:rsid w:val="007F4338"/>
    <w:rPr>
      <w:szCs w:val="20"/>
    </w:rPr>
  </w:style>
  <w:style w:type="character" w:customStyle="1" w:styleId="KommentartextZchn">
    <w:name w:val="Kommentartext Zchn"/>
    <w:link w:val="Kommentartext"/>
    <w:uiPriority w:val="99"/>
    <w:rsid w:val="007F4338"/>
    <w:rPr>
      <w:rFonts w:ascii="Arial" w:eastAsia="SimSun" w:hAnsi="Arial"/>
      <w:lang w:eastAsia="zh-CN"/>
    </w:rPr>
  </w:style>
  <w:style w:type="paragraph" w:styleId="Kommentarthema">
    <w:name w:val="annotation subject"/>
    <w:basedOn w:val="Kommentartext"/>
    <w:next w:val="Kommentartext"/>
    <w:link w:val="KommentarthemaZchn"/>
    <w:rsid w:val="007F4338"/>
    <w:rPr>
      <w:b/>
      <w:bCs/>
    </w:rPr>
  </w:style>
  <w:style w:type="character" w:customStyle="1" w:styleId="KommentarthemaZchn">
    <w:name w:val="Kommentarthema Zchn"/>
    <w:link w:val="Kommentarthema"/>
    <w:rsid w:val="007F4338"/>
    <w:rPr>
      <w:rFonts w:ascii="Arial" w:eastAsia="SimSun" w:hAnsi="Arial"/>
      <w:b/>
      <w:bCs/>
      <w:lang w:eastAsia="zh-CN"/>
    </w:rPr>
  </w:style>
  <w:style w:type="paragraph" w:styleId="Listenabsatz">
    <w:name w:val="List Paragraph"/>
    <w:basedOn w:val="Standard"/>
    <w:uiPriority w:val="34"/>
    <w:qFormat/>
    <w:rsid w:val="00EF7D7C"/>
    <w:pPr>
      <w:ind w:left="720"/>
      <w:contextualSpacing/>
    </w:pPr>
  </w:style>
  <w:style w:type="paragraph" w:styleId="Titel">
    <w:name w:val="Title"/>
    <w:basedOn w:val="Standard"/>
    <w:next w:val="Standard"/>
    <w:link w:val="TitelZchn"/>
    <w:uiPriority w:val="10"/>
    <w:qFormat/>
    <w:rsid w:val="00EA527E"/>
    <w:pPr>
      <w:pBdr>
        <w:bottom w:val="single" w:sz="8" w:space="4" w:color="4F81BD"/>
      </w:pBdr>
      <w:spacing w:after="300"/>
      <w:contextualSpacing/>
    </w:pPr>
    <w:rPr>
      <w:rFonts w:ascii="Cambria" w:hAnsi="Cambria"/>
      <w:color w:val="17365D"/>
      <w:spacing w:val="5"/>
      <w:kern w:val="28"/>
      <w:sz w:val="52"/>
      <w:szCs w:val="52"/>
    </w:rPr>
  </w:style>
  <w:style w:type="character" w:customStyle="1" w:styleId="TitelZchn">
    <w:name w:val="Titel Zchn"/>
    <w:link w:val="Titel"/>
    <w:uiPriority w:val="10"/>
    <w:rsid w:val="00EA527E"/>
    <w:rPr>
      <w:rFonts w:ascii="Cambria" w:eastAsia="SimSun" w:hAnsi="Cambria" w:cs="Times New Roman"/>
      <w:color w:val="17365D"/>
      <w:spacing w:val="5"/>
      <w:kern w:val="28"/>
      <w:sz w:val="52"/>
      <w:szCs w:val="52"/>
      <w:lang w:eastAsia="zh-CN"/>
    </w:rPr>
  </w:style>
  <w:style w:type="character" w:customStyle="1" w:styleId="vcardspan">
    <w:name w:val="vcard_span"/>
    <w:rsid w:val="00437A3C"/>
  </w:style>
  <w:style w:type="paragraph" w:styleId="berarbeitung">
    <w:name w:val="Revision"/>
    <w:hidden/>
    <w:uiPriority w:val="99"/>
    <w:semiHidden/>
    <w:rsid w:val="00512ECD"/>
    <w:rPr>
      <w:rFonts w:ascii="Arial" w:hAnsi="Arial"/>
      <w:szCs w:val="24"/>
    </w:rPr>
  </w:style>
  <w:style w:type="paragraph" w:styleId="StandardWeb">
    <w:name w:val="Normal (Web)"/>
    <w:basedOn w:val="Standard"/>
    <w:uiPriority w:val="99"/>
    <w:semiHidden/>
    <w:unhideWhenUsed/>
    <w:rsid w:val="001A38A1"/>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0831">
      <w:bodyDiv w:val="1"/>
      <w:marLeft w:val="0"/>
      <w:marRight w:val="0"/>
      <w:marTop w:val="0"/>
      <w:marBottom w:val="0"/>
      <w:divBdr>
        <w:top w:val="none" w:sz="0" w:space="0" w:color="auto"/>
        <w:left w:val="none" w:sz="0" w:space="0" w:color="auto"/>
        <w:bottom w:val="none" w:sz="0" w:space="0" w:color="auto"/>
        <w:right w:val="none" w:sz="0" w:space="0" w:color="auto"/>
      </w:divBdr>
    </w:div>
    <w:div w:id="84809302">
      <w:bodyDiv w:val="1"/>
      <w:marLeft w:val="0"/>
      <w:marRight w:val="0"/>
      <w:marTop w:val="0"/>
      <w:marBottom w:val="0"/>
      <w:divBdr>
        <w:top w:val="none" w:sz="0" w:space="0" w:color="auto"/>
        <w:left w:val="none" w:sz="0" w:space="0" w:color="auto"/>
        <w:bottom w:val="none" w:sz="0" w:space="0" w:color="auto"/>
        <w:right w:val="none" w:sz="0" w:space="0" w:color="auto"/>
      </w:divBdr>
    </w:div>
    <w:div w:id="383408538">
      <w:bodyDiv w:val="1"/>
      <w:marLeft w:val="0"/>
      <w:marRight w:val="0"/>
      <w:marTop w:val="0"/>
      <w:marBottom w:val="0"/>
      <w:divBdr>
        <w:top w:val="none" w:sz="0" w:space="0" w:color="auto"/>
        <w:left w:val="none" w:sz="0" w:space="0" w:color="auto"/>
        <w:bottom w:val="none" w:sz="0" w:space="0" w:color="auto"/>
        <w:right w:val="none" w:sz="0" w:space="0" w:color="auto"/>
      </w:divBdr>
    </w:div>
    <w:div w:id="437526041">
      <w:bodyDiv w:val="1"/>
      <w:marLeft w:val="0"/>
      <w:marRight w:val="0"/>
      <w:marTop w:val="0"/>
      <w:marBottom w:val="0"/>
      <w:divBdr>
        <w:top w:val="none" w:sz="0" w:space="0" w:color="auto"/>
        <w:left w:val="none" w:sz="0" w:space="0" w:color="auto"/>
        <w:bottom w:val="none" w:sz="0" w:space="0" w:color="auto"/>
        <w:right w:val="none" w:sz="0" w:space="0" w:color="auto"/>
      </w:divBdr>
    </w:div>
    <w:div w:id="544219824">
      <w:bodyDiv w:val="1"/>
      <w:marLeft w:val="0"/>
      <w:marRight w:val="0"/>
      <w:marTop w:val="0"/>
      <w:marBottom w:val="0"/>
      <w:divBdr>
        <w:top w:val="none" w:sz="0" w:space="0" w:color="auto"/>
        <w:left w:val="none" w:sz="0" w:space="0" w:color="auto"/>
        <w:bottom w:val="none" w:sz="0" w:space="0" w:color="auto"/>
        <w:right w:val="none" w:sz="0" w:space="0" w:color="auto"/>
      </w:divBdr>
    </w:div>
    <w:div w:id="132254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fronius.com/de/schweisstechnik/infocenter/presse" TargetMode="External"/><Relationship Id="rId2" Type="http://schemas.openxmlformats.org/officeDocument/2006/relationships/numbering" Target="numbering.xml"/><Relationship Id="rId16" Type="http://schemas.openxmlformats.org/officeDocument/2006/relationships/hyperlink" Target="mailto:Kirsten.Ludwig@a1kommunikation.de"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hyperlink" Target="http://www.fronius.com/en/welding-technology/infocentre/press" TargetMode="External"/><Relationship Id="rId23"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fronius.sys\Template\Fronius-Standardvorlag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wnloads Document" ma:contentTypeID="0x010100D81D3A5E066A7C4C894BF34B3C71E9830056A9D1C33EBE96449F666C5931D6D9BD" ma:contentTypeVersion="158" ma:contentTypeDescription="" ma:contentTypeScope="" ma:versionID="899ae522ec92c44c8ce987e17aadebf8">
  <xsd:schema xmlns:xsd="http://www.w3.org/2001/XMLSchema" xmlns:xs="http://www.w3.org/2001/XMLSchema" xmlns:p="http://schemas.microsoft.com/office/2006/metadata/properties" xmlns:ns2="dc0c2c3d-e9fc-4a0d-820b-87ab82e65f20" xmlns:ns3="92f60987-cbcc-4245-baaf-239af3bfd6e8" xmlns:ns4="53041210-5658-4a0d-8a74-f9413e00f15b" targetNamespace="http://schemas.microsoft.com/office/2006/metadata/properties" ma:root="true" ma:fieldsID="d05551d7113e93fc38dddc8aabade475" ns2:_="" ns3:_="" ns4:_="">
    <xsd:import namespace="dc0c2c3d-e9fc-4a0d-820b-87ab82e65f20"/>
    <xsd:import namespace="92f60987-cbcc-4245-baaf-239af3bfd6e8"/>
    <xsd:import namespace="53041210-5658-4a0d-8a74-f9413e00f15b"/>
    <xsd:element name="properties">
      <xsd:complexType>
        <xsd:sequence>
          <xsd:element name="documentManagement">
            <xsd:complexType>
              <xsd:all>
                <xsd:element ref="ns2:Country_x0020_Quick_x0020_Select" minOccurs="0"/>
                <xsd:element ref="ns2:Country" minOccurs="0"/>
                <xsd:element ref="ns2:title_TI_DE"/>
                <xsd:element ref="ns2:title_TI_EN"/>
                <xsd:element ref="ns2:title_TI_AR" minOccurs="0"/>
                <xsd:element ref="ns2:title_TI_CS" minOccurs="0"/>
                <xsd:element ref="ns2:title_TI_DA" minOccurs="0"/>
                <xsd:element ref="ns2:title_TI_EL" minOccurs="0"/>
                <xsd:element ref="ns2:title_TI_ES" minOccurs="0"/>
                <xsd:element ref="ns2:Web_x0020_Display_x0020_Title_x0020_ET" minOccurs="0"/>
                <xsd:element ref="ns2:title_ti_fi" minOccurs="0"/>
                <xsd:element ref="ns2:title_TI_FR" minOccurs="0"/>
                <xsd:element ref="ns2:title_TI_HU" minOccurs="0"/>
                <xsd:element ref="ns2:title_TI_IT" minOccurs="0"/>
                <xsd:element ref="ns2:title_TI_JA" minOccurs="0"/>
                <xsd:element ref="ns2:title_TI_NL" minOccurs="0"/>
                <xsd:element ref="ns2:title_TI_NO" minOccurs="0"/>
                <xsd:element ref="ns2:title_TI_PL" minOccurs="0"/>
                <xsd:element ref="ns2:title_TI_PT" minOccurs="0"/>
                <xsd:element ref="ns2:title_TI_RO" minOccurs="0"/>
                <xsd:element ref="ns2:title_TI_RU" minOccurs="0"/>
                <xsd:element ref="ns2:title_TI_SK" minOccurs="0"/>
                <xsd:element ref="ns2:title_TI_TH" minOccurs="0"/>
                <xsd:element ref="ns2:title_TI_TR" minOccurs="0"/>
                <xsd:element ref="ns2:title_TI_UA" minOccurs="0"/>
                <xsd:element ref="ns2:title_ti_zh" minOccurs="0"/>
                <xsd:element ref="ns2:title_TI_SV" minOccurs="0"/>
                <xsd:element ref="ns2:VersionInternal" minOccurs="0"/>
                <xsd:element ref="ns2:AGB" minOccurs="0"/>
                <xsd:element ref="ns2:MRMID" minOccurs="0"/>
                <xsd:element ref="ns2:MRMKeyWords" minOccurs="0"/>
                <xsd:element ref="ns2:DocArticleNumber" minOccurs="0"/>
                <xsd:element ref="ns2:countryok" minOccurs="0"/>
                <xsd:element ref="ns2:l67a679918f5484e8f458468bb061236" minOccurs="0"/>
                <xsd:element ref="ns3:_dlc_DocId" minOccurs="0"/>
                <xsd:element ref="ns3:_dlc_DocIdUrl" minOccurs="0"/>
                <xsd:element ref="ns3:_dlc_DocIdPersistId" minOccurs="0"/>
                <xsd:element ref="ns2:Documenttype_NO" minOccurs="0"/>
                <xsd:element ref="ns2:Documenttype_ES" minOccurs="0"/>
                <xsd:element ref="ns2:Documenttype_PL" minOccurs="0"/>
                <xsd:element ref="ns2:Documenttype_EL" minOccurs="0"/>
                <xsd:element ref="ns2:Documenttype_FR" minOccurs="0"/>
                <xsd:element ref="ns2:Documenttype_IT" minOccurs="0"/>
                <xsd:element ref="ns2:Documenttype_TH" minOccurs="0"/>
                <xsd:element ref="ns2:Documenttype_JA" minOccurs="0"/>
                <xsd:element ref="ns2:Division" minOccurs="0"/>
                <xsd:element ref="ns2:Documenttype_SK" minOccurs="0"/>
                <xsd:element ref="ns2:ArticleNumber" minOccurs="0"/>
                <xsd:element ref="ns2:Documenttype_RU" minOccurs="0"/>
                <xsd:element ref="ns2:Documenttype_DA" minOccurs="0"/>
                <xsd:element ref="ns2:Documenttype_UA" minOccurs="0"/>
                <xsd:element ref="ns2:Documenttype_HU" minOccurs="0"/>
                <xsd:element ref="ns2:Documenttype_CS" minOccurs="0"/>
                <xsd:element ref="ns2:Documenttype_PT" minOccurs="0"/>
                <xsd:element ref="ns2:Documenttype_NL" minOccurs="0"/>
                <xsd:element ref="ns2:Documenttype_TR" minOccurs="0"/>
                <xsd:element ref="ns2:Documenttype_EN" minOccurs="0"/>
                <xsd:element ref="ns4:k62430406562456c9289cb18a9752f33" minOccurs="0"/>
                <xsd:element ref="ns2:Documenttype_EA" minOccurs="0"/>
                <xsd:element ref="ns2:Update" minOccurs="0"/>
                <xsd:element ref="ns2:TitelInternal" minOccurs="0"/>
                <xsd:element ref="ns2:Documenttype_NB" minOccurs="0"/>
                <xsd:element ref="ns2:Documenttype_UK" minOccurs="0"/>
                <xsd:element ref="ns2:Documenttype_DE" minOccurs="0"/>
                <xsd:element ref="ns3:TaxCatchAll" minOccurs="0"/>
                <xsd:element ref="ns3:TaxCatchAllLabel" minOccurs="0"/>
                <xsd:element ref="ns2:title_TI_JP" minOccurs="0"/>
                <xsd:element ref="ns2:SharedWithUsers" minOccurs="0"/>
                <xsd:element ref="ns2:title_ti_uk" minOccurs="0"/>
                <xsd:element ref="ns2:FileMaster" minOccurs="0"/>
                <xsd:element ref="ns2:fro_spid" minOccurs="0"/>
                <xsd:element ref="ns2:Documenttype_ZH" minOccurs="0"/>
                <xsd:element ref="ns2:Documenttype_AR" minOccurs="0"/>
                <xsd:element ref="ns2:icfaae38c4274413b390559439863f3e" minOccurs="0"/>
                <xsd:element ref="ns2:FSM" minOccurs="0"/>
                <xsd:element ref="ns2:Resolution" minOccurs="0"/>
                <xsd:element ref="ns2:Colour_x0020_space" minOccurs="0"/>
                <xsd:element ref="ns2:Licence_x0020_information" minOccurs="0"/>
                <xsd:element ref="ns2:title_ti_nb" minOccurs="0"/>
                <xsd:element ref="ns4:Description0" minOccurs="0"/>
                <xsd:element ref="ns2:download-count" minOccurs="0"/>
                <xsd:element ref="ns2:title_TI_EA" minOccurs="0"/>
                <xsd:element ref="ns2:title_TI_CN" minOccurs="0"/>
                <xsd:element ref="ns4:contentservId" minOccurs="0"/>
                <xsd:element ref="ns2:FroCountryExclus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c2c3d-e9fc-4a0d-820b-87ab82e65f20" elementFormDefault="qualified">
    <xsd:import namespace="http://schemas.microsoft.com/office/2006/documentManagement/types"/>
    <xsd:import namespace="http://schemas.microsoft.com/office/infopath/2007/PartnerControls"/>
    <xsd:element name="Country_x0020_Quick_x0020_Select" ma:index="2" nillable="true" ma:displayName="Country Quick Select" ma:default="Select..." ma:format="Dropdown" ma:internalName="Country_x0020_Quick_x0020_Select">
      <xsd:simpleType>
        <xsd:restriction base="dms:Choice">
          <xsd:enumeration value="Select..."/>
          <xsd:enumeration value="International"/>
          <xsd:enumeration value="DACH"/>
          <xsd:enumeration value="NLA"/>
          <xsd:enumeration value="ALL BUT NLA"/>
          <xsd:enumeration value="Europe"/>
        </xsd:restriction>
      </xsd:simpleType>
    </xsd:element>
    <xsd:element name="Country" ma:index="3" nillable="true" ma:displayName="Country" ma:list="{b040aab0-1719-4fbd-90bb-79dfbde355aa}" ma:internalName="Country" ma:showField="Title"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itle_TI_DE" ma:index="4" ma:displayName="Web Display Title GERMAN (DE)" ma:indexed="true" ma:internalName="title_TI_DE" ma:readOnly="false">
      <xsd:simpleType>
        <xsd:restriction base="dms:Text">
          <xsd:maxLength value="255"/>
        </xsd:restriction>
      </xsd:simpleType>
    </xsd:element>
    <xsd:element name="title_TI_EN" ma:index="5" ma:displayName="Web Display Title ENGLISH (EN)" ma:indexed="true" ma:internalName="title_TI_EN" ma:readOnly="false">
      <xsd:simpleType>
        <xsd:restriction base="dms:Text">
          <xsd:maxLength value="255"/>
        </xsd:restriction>
      </xsd:simpleType>
    </xsd:element>
    <xsd:element name="title_TI_AR" ma:index="6" nillable="true" ma:displayName="Web Display Title ARABIC (AR)" ma:internalName="title_TI_AR" ma:readOnly="false">
      <xsd:simpleType>
        <xsd:restriction base="dms:Text">
          <xsd:maxLength value="255"/>
        </xsd:restriction>
      </xsd:simpleType>
    </xsd:element>
    <xsd:element name="title_TI_CS" ma:index="7" nillable="true" ma:displayName="Web Display Title CZECH (CS)" ma:internalName="title_TI_CS" ma:readOnly="false">
      <xsd:simpleType>
        <xsd:restriction base="dms:Text">
          <xsd:maxLength value="255"/>
        </xsd:restriction>
      </xsd:simpleType>
    </xsd:element>
    <xsd:element name="title_TI_DA" ma:index="8" nillable="true" ma:displayName="Web Display Title DANISH (DA)" ma:internalName="title_TI_DA" ma:readOnly="false">
      <xsd:simpleType>
        <xsd:restriction base="dms:Text">
          <xsd:maxLength value="255"/>
        </xsd:restriction>
      </xsd:simpleType>
    </xsd:element>
    <xsd:element name="title_TI_EL" ma:index="9" nillable="true" ma:displayName="Web Display Title GREEK (EL)" ma:internalName="title_TI_EL" ma:readOnly="false">
      <xsd:simpleType>
        <xsd:restriction base="dms:Text">
          <xsd:maxLength value="255"/>
        </xsd:restriction>
      </xsd:simpleType>
    </xsd:element>
    <xsd:element name="title_TI_ES" ma:index="10" nillable="true" ma:displayName="Web Display Title SPANISH (ES)" ma:internalName="title_TI_ES" ma:readOnly="false">
      <xsd:simpleType>
        <xsd:restriction base="dms:Text">
          <xsd:maxLength value="255"/>
        </xsd:restriction>
      </xsd:simpleType>
    </xsd:element>
    <xsd:element name="Web_x0020_Display_x0020_Title_x0020_ET" ma:index="11" nillable="true" ma:displayName="Web Display Title ESTONIAN (ET)" ma:internalName="Web_x0020_Display_x0020_Title_x0020_ET" ma:readOnly="false">
      <xsd:simpleType>
        <xsd:restriction base="dms:Text">
          <xsd:maxLength value="255"/>
        </xsd:restriction>
      </xsd:simpleType>
    </xsd:element>
    <xsd:element name="title_ti_fi" ma:index="12" nillable="true" ma:displayName="Web Display Title FINNISH (FI)" ma:internalName="title_ti_fi">
      <xsd:simpleType>
        <xsd:restriction base="dms:Text">
          <xsd:maxLength value="255"/>
        </xsd:restriction>
      </xsd:simpleType>
    </xsd:element>
    <xsd:element name="title_TI_FR" ma:index="13" nillable="true" ma:displayName="Web Display Title FRENCH (FR)" ma:internalName="title_TI_FR" ma:readOnly="false">
      <xsd:simpleType>
        <xsd:restriction base="dms:Text">
          <xsd:maxLength value="255"/>
        </xsd:restriction>
      </xsd:simpleType>
    </xsd:element>
    <xsd:element name="title_TI_HU" ma:index="14" nillable="true" ma:displayName="Web Display Title HUNGARIAN (HU)" ma:internalName="title_TI_HU" ma:readOnly="false">
      <xsd:simpleType>
        <xsd:restriction base="dms:Text">
          <xsd:maxLength value="255"/>
        </xsd:restriction>
      </xsd:simpleType>
    </xsd:element>
    <xsd:element name="title_TI_IT" ma:index="15" nillable="true" ma:displayName="Web Display Title ITALIAN (IT)" ma:internalName="title_TI_IT" ma:readOnly="false">
      <xsd:simpleType>
        <xsd:restriction base="dms:Text">
          <xsd:maxLength value="255"/>
        </xsd:restriction>
      </xsd:simpleType>
    </xsd:element>
    <xsd:element name="title_TI_JA" ma:index="16" nillable="true" ma:displayName="Web Display Title JAPANESE (JA)" ma:internalName="title_TI_JA" ma:readOnly="false">
      <xsd:simpleType>
        <xsd:restriction base="dms:Text">
          <xsd:maxLength value="255"/>
        </xsd:restriction>
      </xsd:simpleType>
    </xsd:element>
    <xsd:element name="title_TI_NL" ma:index="17" nillable="true" ma:displayName="Web Display Title DUTCH (NL)" ma:internalName="title_TI_NL" ma:readOnly="false">
      <xsd:simpleType>
        <xsd:restriction base="dms:Text">
          <xsd:maxLength value="255"/>
        </xsd:restriction>
      </xsd:simpleType>
    </xsd:element>
    <xsd:element name="title_TI_NO" ma:index="18" nillable="true" ma:displayName="Web Display Title NORWEGIAN (NO)" ma:internalName="title_TI_NO" ma:readOnly="false">
      <xsd:simpleType>
        <xsd:restriction base="dms:Text">
          <xsd:maxLength value="255"/>
        </xsd:restriction>
      </xsd:simpleType>
    </xsd:element>
    <xsd:element name="title_TI_PL" ma:index="19" nillable="true" ma:displayName="Web Display Title POLISH (PL)" ma:internalName="title_TI_PL" ma:readOnly="false">
      <xsd:simpleType>
        <xsd:restriction base="dms:Text">
          <xsd:maxLength value="255"/>
        </xsd:restriction>
      </xsd:simpleType>
    </xsd:element>
    <xsd:element name="title_TI_PT" ma:index="20" nillable="true" ma:displayName="Web Display Title PORTUGUESE (PT)" ma:internalName="title_TI_PT" ma:readOnly="false">
      <xsd:simpleType>
        <xsd:restriction base="dms:Text">
          <xsd:maxLength value="255"/>
        </xsd:restriction>
      </xsd:simpleType>
    </xsd:element>
    <xsd:element name="title_TI_RO" ma:index="21" nillable="true" ma:displayName="title_TI_RO" ma:internalName="title_TI_RO" ma:readOnly="false">
      <xsd:simpleType>
        <xsd:restriction base="dms:Text">
          <xsd:maxLength value="255"/>
        </xsd:restriction>
      </xsd:simpleType>
    </xsd:element>
    <xsd:element name="title_TI_RU" ma:index="22" nillable="true" ma:displayName="Web Display Title RUSSIAN (RU)" ma:internalName="title_TI_RU" ma:readOnly="false">
      <xsd:simpleType>
        <xsd:restriction base="dms:Text">
          <xsd:maxLength value="255"/>
        </xsd:restriction>
      </xsd:simpleType>
    </xsd:element>
    <xsd:element name="title_TI_SK" ma:index="23" nillable="true" ma:displayName="Web Display Title SLOVAK (SK)" ma:internalName="title_TI_SK" ma:readOnly="false">
      <xsd:simpleType>
        <xsd:restriction base="dms:Text">
          <xsd:maxLength value="255"/>
        </xsd:restriction>
      </xsd:simpleType>
    </xsd:element>
    <xsd:element name="title_TI_TH" ma:index="24" nillable="true" ma:displayName="Web Display Title THAI (TH)" ma:internalName="title_TI_TH" ma:readOnly="false">
      <xsd:simpleType>
        <xsd:restriction base="dms:Text">
          <xsd:maxLength value="255"/>
        </xsd:restriction>
      </xsd:simpleType>
    </xsd:element>
    <xsd:element name="title_TI_TR" ma:index="25" nillable="true" ma:displayName="Web Display Title TURKISH (TR)" ma:internalName="title_TI_TR" ma:readOnly="false">
      <xsd:simpleType>
        <xsd:restriction base="dms:Text">
          <xsd:maxLength value="255"/>
        </xsd:restriction>
      </xsd:simpleType>
    </xsd:element>
    <xsd:element name="title_TI_UA" ma:index="26" nillable="true" ma:displayName="Web Display Title UKRAINIAN (UA)" ma:internalName="title_TI_UA" ma:readOnly="false">
      <xsd:simpleType>
        <xsd:restriction base="dms:Text">
          <xsd:maxLength value="255"/>
        </xsd:restriction>
      </xsd:simpleType>
    </xsd:element>
    <xsd:element name="title_ti_zh" ma:index="27" nillable="true" ma:displayName="Web Display Title CHINESE (ZH)" ma:internalName="title_ti_zh" ma:readOnly="false">
      <xsd:simpleType>
        <xsd:restriction base="dms:Text">
          <xsd:maxLength value="255"/>
        </xsd:restriction>
      </xsd:simpleType>
    </xsd:element>
    <xsd:element name="title_TI_SV" ma:index="28" nillable="true" ma:displayName="Web Display Title SWEDISH (SV)" ma:internalName="title_TI_SV">
      <xsd:simpleType>
        <xsd:restriction base="dms:Text">
          <xsd:maxLength value="255"/>
        </xsd:restriction>
      </xsd:simpleType>
    </xsd:element>
    <xsd:element name="VersionInternal" ma:index="30" nillable="true" ma:displayName="VersionInternal" ma:internalName="VersionInternal">
      <xsd:simpleType>
        <xsd:restriction base="dms:Text">
          <xsd:maxLength value="255"/>
        </xsd:restriction>
      </xsd:simpleType>
    </xsd:element>
    <xsd:element name="AGB" ma:index="31" nillable="true" ma:displayName="AGB / GTC" ma:default="0" ma:internalName="AGB">
      <xsd:simpleType>
        <xsd:restriction base="dms:Boolean"/>
      </xsd:simpleType>
    </xsd:element>
    <xsd:element name="MRMID" ma:index="32" nillable="true" ma:displayName="MRMID" ma:internalName="MRMID">
      <xsd:simpleType>
        <xsd:restriction base="dms:Text">
          <xsd:maxLength value="255"/>
        </xsd:restriction>
      </xsd:simpleType>
    </xsd:element>
    <xsd:element name="MRMKeyWords" ma:index="33" nillable="true" ma:displayName="MRMKeyWords" ma:internalName="MRMKeyWords">
      <xsd:simpleType>
        <xsd:restriction base="dms:Note"/>
      </xsd:simpleType>
    </xsd:element>
    <xsd:element name="DocArticleNumber" ma:index="34" nillable="true" ma:displayName="DocArticleNumber" ma:internalName="DocArticleNumber">
      <xsd:simpleType>
        <xsd:restriction base="dms:Text">
          <xsd:maxLength value="255"/>
        </xsd:restriction>
      </xsd:simpleType>
    </xsd:element>
    <xsd:element name="countryok" ma:index="35" nillable="true" ma:displayName="countryok" ma:default="0" ma:internalName="countryok">
      <xsd:simpleType>
        <xsd:restriction base="dms:Boolean"/>
      </xsd:simpleType>
    </xsd:element>
    <xsd:element name="l67a679918f5484e8f458468bb061236" ma:index="37" nillable="true" ma:taxonomy="true" ma:internalName="l67a679918f5484e8f458468bb061236" ma:taxonomyFieldName="Products" ma:displayName="Products" ma:default="" ma:fieldId="{567a6799-18f5-484e-8f45-8468bb061236}" ma:taxonomyMulti="true" ma:sspId="3e123716-e57e-43df-bff4-d192656f6566" ma:termSetId="37087530-3bee-41ef-bf05-bf64da773755" ma:anchorId="a0a3ddeb-f439-46f7-84e1-c4f3728b1aee" ma:open="false" ma:isKeyword="false">
      <xsd:complexType>
        <xsd:sequence>
          <xsd:element ref="pc:Terms" minOccurs="0" maxOccurs="1"/>
        </xsd:sequence>
      </xsd:complexType>
    </xsd:element>
    <xsd:element name="Documenttype_NO" ma:index="42" nillable="true" ma:displayName="Documenttype_NO" ma:hidden="true" ma:internalName="Documenttype_NO" ma:readOnly="false">
      <xsd:simpleType>
        <xsd:restriction base="dms:Text">
          <xsd:maxLength value="255"/>
        </xsd:restriction>
      </xsd:simpleType>
    </xsd:element>
    <xsd:element name="Documenttype_ES" ma:index="43" nillable="true" ma:displayName="Documenttype_ES" ma:hidden="true" ma:internalName="Documenttype_ES" ma:readOnly="false">
      <xsd:simpleType>
        <xsd:restriction base="dms:Text">
          <xsd:maxLength value="255"/>
        </xsd:restriction>
      </xsd:simpleType>
    </xsd:element>
    <xsd:element name="Documenttype_PL" ma:index="44" nillable="true" ma:displayName="Documenttype_PL" ma:hidden="true" ma:internalName="Documenttype_PL" ma:readOnly="false">
      <xsd:simpleType>
        <xsd:restriction base="dms:Text">
          <xsd:maxLength value="255"/>
        </xsd:restriction>
      </xsd:simpleType>
    </xsd:element>
    <xsd:element name="Documenttype_EL" ma:index="45" nillable="true" ma:displayName="Documenttype_EL" ma:hidden="true" ma:internalName="Documenttype_EL" ma:readOnly="false">
      <xsd:simpleType>
        <xsd:restriction base="dms:Text">
          <xsd:maxLength value="255"/>
        </xsd:restriction>
      </xsd:simpleType>
    </xsd:element>
    <xsd:element name="Documenttype_FR" ma:index="46" nillable="true" ma:displayName="Documenttype_FR" ma:hidden="true" ma:internalName="Documenttype_FR" ma:readOnly="false">
      <xsd:simpleType>
        <xsd:restriction base="dms:Text">
          <xsd:maxLength value="255"/>
        </xsd:restriction>
      </xsd:simpleType>
    </xsd:element>
    <xsd:element name="Documenttype_IT" ma:index="47" nillable="true" ma:displayName="Documenttype_IT" ma:hidden="true" ma:internalName="Documenttype_IT" ma:readOnly="false">
      <xsd:simpleType>
        <xsd:restriction base="dms:Text">
          <xsd:maxLength value="255"/>
        </xsd:restriction>
      </xsd:simpleType>
    </xsd:element>
    <xsd:element name="Documenttype_TH" ma:index="48" nillable="true" ma:displayName="Documenttype_TH" ma:hidden="true" ma:internalName="Documenttype_TH" ma:readOnly="false">
      <xsd:simpleType>
        <xsd:restriction base="dms:Text">
          <xsd:maxLength value="255"/>
        </xsd:restriction>
      </xsd:simpleType>
    </xsd:element>
    <xsd:element name="Documenttype_JA" ma:index="49" nillable="true" ma:displayName="Documenttype_JA" ma:hidden="true" ma:internalName="Documenttype_JA" ma:readOnly="false">
      <xsd:simpleType>
        <xsd:restriction base="dms:Text">
          <xsd:maxLength value="255"/>
        </xsd:restriction>
      </xsd:simpleType>
    </xsd:element>
    <xsd:element name="Division" ma:index="50" nillable="true" ma:displayName="Division" ma:default="Perfect Welding" ma:format="Dropdown" ma:hidden="true" ma:internalName="Division" ma:readOnly="false">
      <xsd:simpleType>
        <xsd:restriction base="dms:Choice">
          <xsd:enumeration value="Solar Energy"/>
          <xsd:enumeration value="Perfect Welding"/>
          <xsd:enumeration value="Perfect Charging"/>
        </xsd:restriction>
      </xsd:simpleType>
    </xsd:element>
    <xsd:element name="Documenttype_SK" ma:index="51" nillable="true" ma:displayName="Documenttype_SK" ma:hidden="true" ma:internalName="Documenttype_SK" ma:readOnly="false">
      <xsd:simpleType>
        <xsd:restriction base="dms:Text">
          <xsd:maxLength value="255"/>
        </xsd:restriction>
      </xsd:simpleType>
    </xsd:element>
    <xsd:element name="ArticleNumber" ma:index="52" nillable="true" ma:displayName="ItemNumber" ma:hidden="true" ma:internalName="ArticleNumber" ma:readOnly="false">
      <xsd:simpleType>
        <xsd:restriction base="dms:Note"/>
      </xsd:simpleType>
    </xsd:element>
    <xsd:element name="Documenttype_RU" ma:index="53" nillable="true" ma:displayName="Documenttype_RU" ma:hidden="true" ma:internalName="Documenttype_RU" ma:readOnly="false">
      <xsd:simpleType>
        <xsd:restriction base="dms:Text">
          <xsd:maxLength value="255"/>
        </xsd:restriction>
      </xsd:simpleType>
    </xsd:element>
    <xsd:element name="Documenttype_DA" ma:index="54" nillable="true" ma:displayName="Documenttype_DA" ma:hidden="true" ma:internalName="Documenttype_DA" ma:readOnly="false">
      <xsd:simpleType>
        <xsd:restriction base="dms:Text">
          <xsd:maxLength value="255"/>
        </xsd:restriction>
      </xsd:simpleType>
    </xsd:element>
    <xsd:element name="Documenttype_UA" ma:index="55" nillable="true" ma:displayName="Documenttype_UA" ma:hidden="true" ma:internalName="Documenttype_UA" ma:readOnly="false">
      <xsd:simpleType>
        <xsd:restriction base="dms:Text">
          <xsd:maxLength value="255"/>
        </xsd:restriction>
      </xsd:simpleType>
    </xsd:element>
    <xsd:element name="Documenttype_HU" ma:index="56" nillable="true" ma:displayName="Documenttype_HU" ma:hidden="true" ma:internalName="Documenttype_HU" ma:readOnly="false">
      <xsd:simpleType>
        <xsd:restriction base="dms:Text">
          <xsd:maxLength value="255"/>
        </xsd:restriction>
      </xsd:simpleType>
    </xsd:element>
    <xsd:element name="Documenttype_CS" ma:index="57" nillable="true" ma:displayName="Documenttype_CS" ma:hidden="true" ma:internalName="Documenttype_CS" ma:readOnly="false">
      <xsd:simpleType>
        <xsd:restriction base="dms:Text">
          <xsd:maxLength value="255"/>
        </xsd:restriction>
      </xsd:simpleType>
    </xsd:element>
    <xsd:element name="Documenttype_PT" ma:index="58" nillable="true" ma:displayName="Documenttype_PT" ma:hidden="true" ma:internalName="Documenttype_PT" ma:readOnly="false">
      <xsd:simpleType>
        <xsd:restriction base="dms:Text">
          <xsd:maxLength value="255"/>
        </xsd:restriction>
      </xsd:simpleType>
    </xsd:element>
    <xsd:element name="Documenttype_NL" ma:index="59" nillable="true" ma:displayName="Documenttype_NL" ma:hidden="true" ma:internalName="Documenttype_NL" ma:readOnly="false">
      <xsd:simpleType>
        <xsd:restriction base="dms:Text">
          <xsd:maxLength value="255"/>
        </xsd:restriction>
      </xsd:simpleType>
    </xsd:element>
    <xsd:element name="Documenttype_TR" ma:index="60" nillable="true" ma:displayName="Documenttype_TR" ma:hidden="true" ma:internalName="Documenttype_TR" ma:readOnly="false">
      <xsd:simpleType>
        <xsd:restriction base="dms:Text">
          <xsd:maxLength value="255"/>
        </xsd:restriction>
      </xsd:simpleType>
    </xsd:element>
    <xsd:element name="Documenttype_EN" ma:index="61" nillable="true" ma:displayName="Documenttype_EN" ma:hidden="true" ma:indexed="true" ma:internalName="Documenttype_EN" ma:readOnly="false">
      <xsd:simpleType>
        <xsd:restriction base="dms:Text">
          <xsd:maxLength value="255"/>
        </xsd:restriction>
      </xsd:simpleType>
    </xsd:element>
    <xsd:element name="Documenttype_EA" ma:index="65" nillable="true" ma:displayName="Documenttype_EA" ma:hidden="true" ma:internalName="Documenttype_EA" ma:readOnly="false">
      <xsd:simpleType>
        <xsd:restriction base="dms:Text">
          <xsd:maxLength value="255"/>
        </xsd:restriction>
      </xsd:simpleType>
    </xsd:element>
    <xsd:element name="Update" ma:index="66" nillable="true" ma:displayName="Update" ma:hidden="true" ma:internalName="Update" ma:readOnly="false">
      <xsd:simpleType>
        <xsd:restriction base="dms:Text">
          <xsd:maxLength value="255"/>
        </xsd:restriction>
      </xsd:simpleType>
    </xsd:element>
    <xsd:element name="TitelInternal" ma:index="67" nillable="true" ma:displayName="TitelInternal" ma:hidden="true" ma:internalName="TitelInternal" ma:readOnly="false">
      <xsd:simpleType>
        <xsd:restriction base="dms:Text">
          <xsd:maxLength value="255"/>
        </xsd:restriction>
      </xsd:simpleType>
    </xsd:element>
    <xsd:element name="Documenttype_NB" ma:index="69" nillable="true" ma:displayName="Documenttype_NB" ma:hidden="true" ma:internalName="Documenttype_NB" ma:readOnly="false">
      <xsd:simpleType>
        <xsd:restriction base="dms:Text">
          <xsd:maxLength value="255"/>
        </xsd:restriction>
      </xsd:simpleType>
    </xsd:element>
    <xsd:element name="Documenttype_UK" ma:index="70" nillable="true" ma:displayName="Documenttype_UK" ma:hidden="true" ma:internalName="Documenttype_UK" ma:readOnly="false">
      <xsd:simpleType>
        <xsd:restriction base="dms:Text">
          <xsd:maxLength value="255"/>
        </xsd:restriction>
      </xsd:simpleType>
    </xsd:element>
    <xsd:element name="Documenttype_DE" ma:index="71" nillable="true" ma:displayName="Documenttype_DE" ma:hidden="true" ma:internalName="Documenttype_DE" ma:readOnly="false">
      <xsd:simpleType>
        <xsd:restriction base="dms:Text">
          <xsd:maxLength value="255"/>
        </xsd:restriction>
      </xsd:simpleType>
    </xsd:element>
    <xsd:element name="title_TI_JP" ma:index="76" nillable="true" ma:displayName="Web Display Title JP" ma:hidden="true" ma:internalName="title_TI_JP" ma:readOnly="false">
      <xsd:simpleType>
        <xsd:restriction base="dms:Text">
          <xsd:maxLength value="255"/>
        </xsd:restriction>
      </xsd:simpleType>
    </xsd:element>
    <xsd:element name="SharedWithUsers" ma:index="7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tle_ti_uk" ma:index="78" nillable="true" ma:displayName="Web Display Title UK" ma:hidden="true" ma:internalName="title_ti_uk" ma:readOnly="false">
      <xsd:simpleType>
        <xsd:restriction base="dms:Text">
          <xsd:maxLength value="255"/>
        </xsd:restriction>
      </xsd:simpleType>
    </xsd:element>
    <xsd:element name="FileMaster" ma:index="79" nillable="true" ma:displayName="FileMaster" ma:hidden="true" ma:internalName="FileMaster" ma:readOnly="false">
      <xsd:simpleType>
        <xsd:restriction base="dms:Note"/>
      </xsd:simpleType>
    </xsd:element>
    <xsd:element name="fro_spid" ma:index="80" nillable="true" ma:displayName="fro_spid" ma:hidden="true" ma:internalName="fro_spid" ma:readOnly="false">
      <xsd:simpleType>
        <xsd:restriction base="dms:Text">
          <xsd:maxLength value="255"/>
        </xsd:restriction>
      </xsd:simpleType>
    </xsd:element>
    <xsd:element name="Documenttype_ZH" ma:index="81" nillable="true" ma:displayName="Documenttype_ZH" ma:hidden="true" ma:internalName="Documenttype_ZH" ma:readOnly="false">
      <xsd:simpleType>
        <xsd:restriction base="dms:Text">
          <xsd:maxLength value="255"/>
        </xsd:restriction>
      </xsd:simpleType>
    </xsd:element>
    <xsd:element name="Documenttype_AR" ma:index="82" nillable="true" ma:displayName="Documenttype_AR" ma:hidden="true" ma:internalName="Documenttype_AR" ma:readOnly="false">
      <xsd:simpleType>
        <xsd:restriction base="dms:Text">
          <xsd:maxLength value="255"/>
        </xsd:restriction>
      </xsd:simpleType>
    </xsd:element>
    <xsd:element name="icfaae38c4274413b390559439863f3e" ma:index="83" nillable="true" ma:taxonomy="true" ma:internalName="icfaae38c4274413b390559439863f3e" ma:taxonomyFieldName="Service_x0020_Levels_x0020_TIM_x002d_RS" ma:displayName="Service Levels TIM-RS" ma:readOnly="false" ma:default="" ma:fieldId="{2cfaae38-c427-4413-b390-559439863f3e}" ma:sspId="3e123716-e57e-43df-bff4-d192656f6566" ma:termSetId="6226a1d1-c471-4738-8814-160d5e14e7f6" ma:anchorId="00000000-0000-0000-0000-000000000000" ma:open="false" ma:isKeyword="false">
      <xsd:complexType>
        <xsd:sequence>
          <xsd:element ref="pc:Terms" minOccurs="0" maxOccurs="1"/>
        </xsd:sequence>
      </xsd:complexType>
    </xsd:element>
    <xsd:element name="FSM" ma:index="85" nillable="true" ma:displayName="FSM" ma:default="No" ma:format="Dropdown" ma:hidden="true" ma:internalName="FSM" ma:readOnly="false">
      <xsd:simpleType>
        <xsd:restriction base="dms:Choice">
          <xsd:enumeration value="Yes"/>
          <xsd:enumeration value="No"/>
        </xsd:restriction>
      </xsd:simpleType>
    </xsd:element>
    <xsd:element name="Resolution" ma:index="86" nillable="true" ma:displayName="Resolution" ma:hidden="true" ma:internalName="Resolution" ma:readOnly="false">
      <xsd:simpleType>
        <xsd:restriction base="dms:Text">
          <xsd:maxLength value="255"/>
        </xsd:restriction>
      </xsd:simpleType>
    </xsd:element>
    <xsd:element name="Colour_x0020_space" ma:index="87" nillable="true" ma:displayName="Colour space" ma:hidden="true" ma:internalName="Colour_x0020_space" ma:readOnly="false">
      <xsd:simpleType>
        <xsd:restriction base="dms:Text">
          <xsd:maxLength value="255"/>
        </xsd:restriction>
      </xsd:simpleType>
    </xsd:element>
    <xsd:element name="Licence_x0020_information" ma:index="88" nillable="true" ma:displayName="Licence information" ma:default="(c) Fronius International" ma:format="Dropdown" ma:hidden="true" ma:internalName="Licence_x0020_information" ma:readOnly="false">
      <xsd:simpleType>
        <xsd:restriction base="dms:Choice">
          <xsd:enumeration value="(c) Fronius International"/>
        </xsd:restriction>
      </xsd:simpleType>
    </xsd:element>
    <xsd:element name="title_ti_nb" ma:index="89" nillable="true" ma:displayName="Web Display Title NB" ma:hidden="true" ma:internalName="title_ti_nb" ma:readOnly="false">
      <xsd:simpleType>
        <xsd:restriction base="dms:Text">
          <xsd:maxLength value="255"/>
        </xsd:restriction>
      </xsd:simpleType>
    </xsd:element>
    <xsd:element name="download-count" ma:index="91" nillable="true" ma:displayName="download-count" ma:decimals="0" ma:hidden="true" ma:internalName="download_x002d_count" ma:readOnly="false">
      <xsd:simpleType>
        <xsd:restriction base="dms:Number"/>
      </xsd:simpleType>
    </xsd:element>
    <xsd:element name="title_TI_EA" ma:index="92" nillable="true" ma:displayName="Web Display Title EA" ma:hidden="true" ma:internalName="title_TI_EA" ma:readOnly="false">
      <xsd:simpleType>
        <xsd:restriction base="dms:Text">
          <xsd:maxLength value="255"/>
        </xsd:restriction>
      </xsd:simpleType>
    </xsd:element>
    <xsd:element name="title_TI_CN" ma:index="93" nillable="true" ma:displayName="Web Display Title CN" ma:hidden="true" ma:internalName="title_TI_CN" ma:readOnly="false">
      <xsd:simpleType>
        <xsd:restriction base="dms:Text">
          <xsd:maxLength value="255"/>
        </xsd:restriction>
      </xsd:simpleType>
    </xsd:element>
    <xsd:element name="FroCountryExclusive" ma:index="95" nillable="true" ma:displayName="Country-Exclusive" ma:default="No" ma:format="Dropdown" ma:hidden="true" ma:internalName="FroCountryExclusive" ma:readOnly="false">
      <xsd:simpleType>
        <xsd:restriction base="dms:Choice">
          <xsd:enumeration value="No"/>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92f60987-cbcc-4245-baaf-239af3bfd6e8" elementFormDefault="qualified">
    <xsd:import namespace="http://schemas.microsoft.com/office/2006/documentManagement/types"/>
    <xsd:import namespace="http://schemas.microsoft.com/office/infopath/2007/PartnerControls"/>
    <xsd:element name="_dlc_DocId" ma:index="38" nillable="true" ma:displayName="Document ID Value" ma:description="The value of the document ID assigned to this item." ma:internalName="_dlc_DocId" ma:readOnly="true">
      <xsd:simpleType>
        <xsd:restriction base="dms:Text"/>
      </xsd:simpleType>
    </xsd:element>
    <xsd:element name="_dlc_DocIdUrl" ma:index="3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0" nillable="true" ma:displayName="Persist ID" ma:description="Keep ID on add." ma:hidden="true" ma:internalName="_dlc_DocIdPersistId" ma:readOnly="true">
      <xsd:simpleType>
        <xsd:restriction base="dms:Boolean"/>
      </xsd:simpleType>
    </xsd:element>
    <xsd:element name="TaxCatchAll" ma:index="73" nillable="true" ma:displayName="Taxonomy Catch All Column" ma:description="" ma:hidden="true" ma:list="{0e4634ab-8739-4816-b480-3a38a6a044d1}" ma:internalName="TaxCatchAll" ma:showField="CatchAllData"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axCatchAllLabel" ma:index="74" nillable="true" ma:displayName="Taxonomy Catch All Column1" ma:description="" ma:hidden="true" ma:list="{0e4634ab-8739-4816-b480-3a38a6a044d1}" ma:internalName="TaxCatchAllLabel" ma:readOnly="true" ma:showField="CatchAllDataLabel" ma:web="dc0c2c3d-e9fc-4a0d-820b-87ab82e65f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041210-5658-4a0d-8a74-f9413e00f15b" elementFormDefault="qualified">
    <xsd:import namespace="http://schemas.microsoft.com/office/2006/documentManagement/types"/>
    <xsd:import namespace="http://schemas.microsoft.com/office/infopath/2007/PartnerControls"/>
    <xsd:element name="k62430406562456c9289cb18a9752f33" ma:index="63" nillable="true" ma:taxonomy="true" ma:internalName="k62430406562456c9289cb18a9752f33" ma:taxonomyFieldName="Language" ma:displayName="Language" ma:default="" ma:fieldId="{46243040-6562-456c-9289-cb18a9752f33}" ma:taxonomyMulti="true" ma:sspId="3e123716-e57e-43df-bff4-d192656f6566" ma:termSetId="ae8127f2-4ba5-43ff-b189-fd1d2bc66602" ma:anchorId="00000000-0000-0000-0000-000000000000" ma:open="false" ma:isKeyword="false">
      <xsd:complexType>
        <xsd:sequence>
          <xsd:element ref="pc:Terms" minOccurs="0" maxOccurs="1"/>
        </xsd:sequence>
      </xsd:complexType>
    </xsd:element>
    <xsd:element name="Description0" ma:index="90" nillable="true" ma:displayName="Description" ma:hidden="true" ma:internalName="Description0" ma:readOnly="false">
      <xsd:simpleType>
        <xsd:restriction base="dms:Note"/>
      </xsd:simpleType>
    </xsd:element>
    <xsd:element name="contentservId" ma:index="94" nillable="true" ma:displayName="contentservId" ma:hidden="true" ma:internalName="contentservI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e123716-e57e-43df-bff4-d192656f6566" ContentTypeId="0x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ocumenttype_SK xmlns="dc0c2c3d-e9fc-4a0d-820b-87ab82e65f20">Tlačová informácia</Documenttype_SK>
    <Documenttype_HU xmlns="dc0c2c3d-e9fc-4a0d-820b-87ab82e65f20">Sajtóinformáció</Documenttype_HU>
    <k62430406562456c9289cb18a9752f33 xmlns="53041210-5658-4a0d-8a74-f9413e00f15b">
      <Terms xmlns="http://schemas.microsoft.com/office/infopath/2007/PartnerControls">
        <TermInfo xmlns="http://schemas.microsoft.com/office/infopath/2007/PartnerControls">
          <TermName xmlns="http://schemas.microsoft.com/office/infopath/2007/PartnerControls">#ZH</TermName>
          <TermId xmlns="http://schemas.microsoft.com/office/infopath/2007/PartnerControls">4f411150-9f58-42f5-86a1-b8444198301f</TermId>
        </TermInfo>
      </Terms>
    </k62430406562456c9289cb18a9752f33>
    <title_TI_DE xmlns="dc0c2c3d-e9fc-4a0d-820b-87ab82e65f20">Prototypen Zentrum Technologie</title_TI_DE>
    <title_TI_NO xmlns="dc0c2c3d-e9fc-4a0d-820b-87ab82e65f20">Prototyping Center technology</title_TI_NO>
    <Documenttype_PT xmlns="dc0c2c3d-e9fc-4a0d-820b-87ab82e65f20">Comunicado à imprensa</Documenttype_PT>
    <Documenttype_RU xmlns="dc0c2c3d-e9fc-4a0d-820b-87ab82e65f20">Пресс-релиз</Documenttype_RU>
    <title_TI_TR xmlns="dc0c2c3d-e9fc-4a0d-820b-87ab82e65f20">Prototyping Center technology</title_TI_TR>
    <icfaae38c4274413b390559439863f3e xmlns="dc0c2c3d-e9fc-4a0d-820b-87ab82e65f20">
      <Terms xmlns="http://schemas.microsoft.com/office/infopath/2007/PartnerControls"/>
    </icfaae38c4274413b390559439863f3e>
    <Documenttype_CS xmlns="dc0c2c3d-e9fc-4a0d-820b-87ab82e65f20">Tisková zpráva</Documenttype_CS>
    <Documenttype_AR xmlns="dc0c2c3d-e9fc-4a0d-820b-87ab82e65f20">Press Release</Documenttype_AR>
    <title_TI_TH xmlns="dc0c2c3d-e9fc-4a0d-820b-87ab82e65f20">Prototyping Center technology</title_TI_TH>
    <Licence_x0020_information xmlns="dc0c2c3d-e9fc-4a0d-820b-87ab82e65f20">(c) Fronius International</Licence_x0020_information>
    <title_TI_EA xmlns="dc0c2c3d-e9fc-4a0d-820b-87ab82e65f20">Prototyping Center technology</title_TI_EA>
    <TitelInternal xmlns="dc0c2c3d-e9fc-4a0d-820b-87ab82e65f20" xsi:nil="true"/>
    <Documenttype_DE xmlns="dc0c2c3d-e9fc-4a0d-820b-87ab82e65f20">Presseinformation</Documenttype_DE>
    <Documenttype_NO xmlns="dc0c2c3d-e9fc-4a0d-820b-87ab82e65f20">Presseinformasjon</Documenttype_NO>
    <title_TI_DA xmlns="dc0c2c3d-e9fc-4a0d-820b-87ab82e65f20">Prototyping Center technology</title_TI_DA>
    <Documenttype_TR xmlns="dc0c2c3d-e9fc-4a0d-820b-87ab82e65f20">Basın bülteni</Documenttype_TR>
    <title_TI_PL xmlns="dc0c2c3d-e9fc-4a0d-820b-87ab82e65f20">Prototyping Center technology</title_TI_PL>
    <Documenttype_TH xmlns="dc0c2c3d-e9fc-4a0d-820b-87ab82e65f20">ข่าวประชาสัมพันธ์</Documenttype_TH>
    <title_TI_EL xmlns="dc0c2c3d-e9fc-4a0d-820b-87ab82e65f20">Prototyping Center technology</title_TI_EL>
    <Documenttype_EA xmlns="dc0c2c3d-e9fc-4a0d-820b-87ab82e65f20">Press Release</Documenttype_EA>
    <title_TI_PT xmlns="dc0c2c3d-e9fc-4a0d-820b-87ab82e65f20">Prototyping Center technology</title_TI_PT>
    <Web_x0020_Display_x0020_Title_x0020_ET xmlns="dc0c2c3d-e9fc-4a0d-820b-87ab82e65f20">Prototyping Center technology</Web_x0020_Display_x0020_Title_x0020_ET>
    <Resolution xmlns="dc0c2c3d-e9fc-4a0d-820b-87ab82e65f20" xsi:nil="true"/>
    <Country xmlns="dc0c2c3d-e9fc-4a0d-820b-87ab82e65f20">
      <Value>11</Value>
      <Value>11</Value>
    </Country>
    <fro_spid xmlns="dc0c2c3d-e9fc-4a0d-820b-87ab82e65f20">13448;PW</fro_spid>
    <title_TI_RU xmlns="dc0c2c3d-e9fc-4a0d-820b-87ab82e65f20">Prototyping Center technology</title_TI_RU>
    <title_ti_fi xmlns="dc0c2c3d-e9fc-4a0d-820b-87ab82e65f20">Prototyping Center technology</title_ti_fi>
    <Division xmlns="dc0c2c3d-e9fc-4a0d-820b-87ab82e65f20">Perfect Welding</Division>
    <Documenttype_JA xmlns="dc0c2c3d-e9fc-4a0d-820b-87ab82e65f20">ニュースリリース</Documenttype_JA>
    <Colour_x0020_space xmlns="dc0c2c3d-e9fc-4a0d-820b-87ab82e65f20" xsi:nil="true"/>
    <title_TI_CS xmlns="dc0c2c3d-e9fc-4a0d-820b-87ab82e65f20">Prototyping Center technology</title_TI_CS>
    <title_TI_AR xmlns="dc0c2c3d-e9fc-4a0d-820b-87ab82e65f20">Prototyping Center technology</title_TI_AR>
    <Documenttype_EN xmlns="dc0c2c3d-e9fc-4a0d-820b-87ab82e65f20">Press Release</Documenttype_EN>
    <Documenttype_ES xmlns="dc0c2c3d-e9fc-4a0d-820b-87ab82e65f20">Información de prensa</Documenttype_ES>
    <title_TI_CN xmlns="dc0c2c3d-e9fc-4a0d-820b-87ab82e65f20" xsi:nil="true"/>
    <title_TI_FR xmlns="dc0c2c3d-e9fc-4a0d-820b-87ab82e65f20">Prototyping Center technology</title_TI_FR>
    <Documenttype_DA xmlns="dc0c2c3d-e9fc-4a0d-820b-87ab82e65f20">Presseinformationer</Documenttype_DA>
    <DocArticleNumber xmlns="dc0c2c3d-e9fc-4a0d-820b-87ab82e65f20" xsi:nil="true"/>
    <countryok xmlns="dc0c2c3d-e9fc-4a0d-820b-87ab82e65f20">true</countryok>
    <ArticleNumber xmlns="dc0c2c3d-e9fc-4a0d-820b-87ab82e65f20" xsi:nil="true"/>
    <title_TI_SV xmlns="dc0c2c3d-e9fc-4a0d-820b-87ab82e65f20">Prototyping Center technology</title_TI_SV>
    <Documenttype_PL xmlns="dc0c2c3d-e9fc-4a0d-820b-87ab82e65f20">Informacja prasowe</Documenttype_PL>
    <VersionInternal xmlns="dc0c2c3d-e9fc-4a0d-820b-87ab82e65f20">0</VersionInternal>
    <Update xmlns="dc0c2c3d-e9fc-4a0d-820b-87ab82e65f20" xsi:nil="true"/>
    <FSM xmlns="dc0c2c3d-e9fc-4a0d-820b-87ab82e65f20">No</FSM>
    <FileMaster xmlns="dc0c2c3d-e9fc-4a0d-820b-87ab82e65f20">M-154070</FileMaster>
    <title_TI_NL xmlns="dc0c2c3d-e9fc-4a0d-820b-87ab82e65f20">Prototyping Center technology</title_TI_NL>
    <title_TI_IT xmlns="dc0c2c3d-e9fc-4a0d-820b-87ab82e65f20">Prototyping Center technology</title_TI_IT>
    <Documenttype_EL xmlns="dc0c2c3d-e9fc-4a0d-820b-87ab82e65f20">Δελτίο τύπου</Documenttype_EL>
    <l67a679918f5484e8f458468bb061236 xmlns="dc0c2c3d-e9fc-4a0d-820b-87ab82e65f20">
      <Terms xmlns="http://schemas.microsoft.com/office/infopath/2007/PartnerControls"/>
    </l67a679918f5484e8f458468bb061236>
    <Description0 xmlns="53041210-5658-4a0d-8a74-f9413e00f15b" xsi:nil="true"/>
    <download-count xmlns="dc0c2c3d-e9fc-4a0d-820b-87ab82e65f20" xsi:nil="true"/>
    <Documenttype_FR xmlns="dc0c2c3d-e9fc-4a0d-820b-87ab82e65f20">Communiqué de presse</Documenttype_FR>
    <FroCountryExclusive xmlns="dc0c2c3d-e9fc-4a0d-820b-87ab82e65f20">No</FroCountryExclusive>
    <title_TI_UA xmlns="dc0c2c3d-e9fc-4a0d-820b-87ab82e65f20">Prototyping Center technology</title_TI_UA>
    <title_TI_JP xmlns="dc0c2c3d-e9fc-4a0d-820b-87ab82e65f20">Prototyping Center technology</title_TI_JP>
    <Documenttype_NL xmlns="dc0c2c3d-e9fc-4a0d-820b-87ab82e65f20">Persbericht</Documenttype_NL>
    <Documenttype_NB xmlns="dc0c2c3d-e9fc-4a0d-820b-87ab82e65f20">Presseinformasjon</Documenttype_NB>
    <title_ti_nb xmlns="dc0c2c3d-e9fc-4a0d-820b-87ab82e65f20">Prototyping Center technology</title_ti_nb>
    <title_TI_ES xmlns="dc0c2c3d-e9fc-4a0d-820b-87ab82e65f20">Prototyping Center technology</title_TI_ES>
    <title_TI_JA xmlns="dc0c2c3d-e9fc-4a0d-820b-87ab82e65f20">Prototyping Center technology</title_TI_JA>
    <TaxCatchAll xmlns="92f60987-cbcc-4245-baaf-239af3bfd6e8">
      <Value>271</Value>
      <Value>1</Value>
    </TaxCatchAll>
    <Documenttype_IT xmlns="dc0c2c3d-e9fc-4a0d-820b-87ab82e65f20">Comunicato stampa</Documenttype_IT>
    <Documenttype_ZH xmlns="dc0c2c3d-e9fc-4a0d-820b-87ab82e65f20">Press Release</Documenttype_ZH>
    <AGB xmlns="dc0c2c3d-e9fc-4a0d-820b-87ab82e65f20">false</AGB>
    <title_TI_EN xmlns="dc0c2c3d-e9fc-4a0d-820b-87ab82e65f20">Prototyping Center technology</title_TI_EN>
    <MRMKeyWords xmlns="dc0c2c3d-e9fc-4a0d-820b-87ab82e65f20">#laserhybrid#perfectwelding#e-mobilität#e-mobility#standortwels#prototypingcenter#automotive#batteriewannen#prototypencenter</MRMKeyWords>
    <title_ti_zh xmlns="dc0c2c3d-e9fc-4a0d-820b-87ab82e65f20">Prototyping Center technology</title_ti_zh>
    <MRMID xmlns="dc0c2c3d-e9fc-4a0d-820b-87ab82e65f20">M-155674</MRMID>
    <Documenttype_UK xmlns="dc0c2c3d-e9fc-4a0d-820b-87ab82e65f20">Прес-релізи</Documenttype_UK>
    <title_TI_SK xmlns="dc0c2c3d-e9fc-4a0d-820b-87ab82e65f20">Prototyping Center technology</title_TI_SK>
    <Documenttype_UA xmlns="dc0c2c3d-e9fc-4a0d-820b-87ab82e65f20">Прес-релізи</Documenttype_UA>
    <title_TI_HU xmlns="dc0c2c3d-e9fc-4a0d-820b-87ab82e65f20">Prototyping Center technology</title_TI_HU>
    <Country_x0020_Quick_x0020_Select xmlns="dc0c2c3d-e9fc-4a0d-820b-87ab82e65f20">Select...</Country_x0020_Quick_x0020_Select>
    <title_ti_uk xmlns="dc0c2c3d-e9fc-4a0d-820b-87ab82e65f20">Prototyping Center technology</title_ti_uk>
    <contentservId xmlns="53041210-5658-4a0d-8a74-f9413e00f15b" xsi:nil="true"/>
    <title_TI_RO xmlns="dc0c2c3d-e9fc-4a0d-820b-87ab82e65f20" xsi:nil="true"/>
  </documentManagement>
</p:properties>
</file>

<file path=customXml/itemProps1.xml><?xml version="1.0" encoding="utf-8"?>
<ds:datastoreItem xmlns:ds="http://schemas.openxmlformats.org/officeDocument/2006/customXml" ds:itemID="{76025791-D1B3-4BB7-B06C-7764770C8BEC}">
  <ds:schemaRefs>
    <ds:schemaRef ds:uri="http://schemas.openxmlformats.org/officeDocument/2006/bibliography"/>
  </ds:schemaRefs>
</ds:datastoreItem>
</file>

<file path=customXml/itemProps2.xml><?xml version="1.0" encoding="utf-8"?>
<ds:datastoreItem xmlns:ds="http://schemas.openxmlformats.org/officeDocument/2006/customXml" ds:itemID="{4D1851CC-07A5-435F-93A3-11E77FCE2DC0}"/>
</file>

<file path=customXml/itemProps3.xml><?xml version="1.0" encoding="utf-8"?>
<ds:datastoreItem xmlns:ds="http://schemas.openxmlformats.org/officeDocument/2006/customXml" ds:itemID="{7A95EB8C-68EF-4174-9597-25A725C8C642}"/>
</file>

<file path=customXml/itemProps4.xml><?xml version="1.0" encoding="utf-8"?>
<ds:datastoreItem xmlns:ds="http://schemas.openxmlformats.org/officeDocument/2006/customXml" ds:itemID="{5A534462-DDF0-498E-BD61-7F2E1D9687C9}"/>
</file>

<file path=customXml/itemProps5.xml><?xml version="1.0" encoding="utf-8"?>
<ds:datastoreItem xmlns:ds="http://schemas.openxmlformats.org/officeDocument/2006/customXml" ds:itemID="{4A5E8E1B-15B3-4756-8949-D5F2360F5655}"/>
</file>

<file path=customXml/itemProps6.xml><?xml version="1.0" encoding="utf-8"?>
<ds:datastoreItem xmlns:ds="http://schemas.openxmlformats.org/officeDocument/2006/customXml" ds:itemID="{1D481724-2283-46E3-8840-B6E968D15EC7}"/>
</file>

<file path=docProps/app.xml><?xml version="1.0" encoding="utf-8"?>
<Properties xmlns="http://schemas.openxmlformats.org/officeDocument/2006/extended-properties" xmlns:vt="http://schemas.openxmlformats.org/officeDocument/2006/docPropsVTypes">
  <Template>Fronius-Standardvorlage.dotm</Template>
  <TotalTime>0</TotalTime>
  <Pages>4</Pages>
  <Words>2291</Words>
  <Characters>1873</Characters>
  <Application>Microsoft Office Word</Application>
  <DocSecurity>0</DocSecurity>
  <Lines>15</Lines>
  <Paragraphs>8</Paragraphs>
  <ScaleCrop>false</ScaleCrop>
  <HeadingPairs>
    <vt:vector size="2" baseType="variant">
      <vt:variant>
        <vt:lpstr>Titel</vt:lpstr>
      </vt:variant>
      <vt:variant>
        <vt:i4>1</vt:i4>
      </vt:variant>
    </vt:vector>
  </HeadingPairs>
  <TitlesOfParts>
    <vt:vector size="1" baseType="lpstr">
      <vt:lpstr>TITEL</vt:lpstr>
    </vt:vector>
  </TitlesOfParts>
  <Company/>
  <LinksUpToDate>false</LinksUpToDate>
  <CharactersWithSpaces>4156</CharactersWithSpaces>
  <SharedDoc>false</SharedDoc>
  <HLinks>
    <vt:vector size="18" baseType="variant">
      <vt:variant>
        <vt:i4>2490375</vt:i4>
      </vt:variant>
      <vt:variant>
        <vt:i4>6</vt:i4>
      </vt:variant>
      <vt:variant>
        <vt:i4>0</vt:i4>
      </vt:variant>
      <vt:variant>
        <vt:i4>5</vt:i4>
      </vt:variant>
      <vt:variant>
        <vt:lpwstr>mailto:Kirsten.Ludwig@a1kommunikation.de</vt:lpwstr>
      </vt:variant>
      <vt:variant>
        <vt:lpwstr/>
      </vt:variant>
      <vt:variant>
        <vt:i4>6946816</vt:i4>
      </vt:variant>
      <vt:variant>
        <vt:i4>3</vt:i4>
      </vt:variant>
      <vt:variant>
        <vt:i4>0</vt:i4>
      </vt:variant>
      <vt:variant>
        <vt:i4>5</vt:i4>
      </vt:variant>
      <vt:variant>
        <vt:lpwstr>mailto:doppler.leonie@fronius.com</vt:lpwstr>
      </vt:variant>
      <vt:variant>
        <vt:lpwstr/>
      </vt:variant>
      <vt:variant>
        <vt:i4>1703946</vt:i4>
      </vt:variant>
      <vt:variant>
        <vt:i4>0</vt:i4>
      </vt:variant>
      <vt:variant>
        <vt:i4>0</vt:i4>
      </vt:variant>
      <vt:variant>
        <vt:i4>5</vt:i4>
      </vt:variant>
      <vt:variant>
        <vt:lpwstr>http://www.fronius.com/de/schweisstechnik/info-center/presse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PW_PR_Prototyping_Center_Technology_ZH</dc:title>
  <dc:subject/>
  <dc:creator>Demirok Fidan</dc:creator>
  <cp:keywords/>
  <cp:lastModifiedBy>Doppler Leonie</cp:lastModifiedBy>
  <cp:revision>38</cp:revision>
  <cp:lastPrinted>2016-07-21T12:13:00Z</cp:lastPrinted>
  <dcterms:created xsi:type="dcterms:W3CDTF">2020-10-02T09:01:00Z</dcterms:created>
  <dcterms:modified xsi:type="dcterms:W3CDTF">2020-11-25T06:55:00Z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83eafb9fd8f4e0d935a1b8f7d26b594">
    <vt:lpwstr/>
  </property>
  <property fmtid="{D5CDD505-2E9C-101B-9397-08002B2CF9AE}" pid="3" name="lb169c5bde7e4bcfadda4df6a11dcfbc">
    <vt:lpwstr>DE|676160ea-61f7-4cef-8b4c-1724dec2206e</vt:lpwstr>
  </property>
  <property fmtid="{D5CDD505-2E9C-101B-9397-08002B2CF9AE}" pid="4" name="ContentTypeId">
    <vt:lpwstr>0x010100D81D3A5E066A7C4C894BF34B3C71E9830056A9D1C33EBE96449F666C5931D6D9BD</vt:lpwstr>
  </property>
  <property fmtid="{D5CDD505-2E9C-101B-9397-08002B2CF9AE}" pid="5" name="Service Levels TIM-RS">
    <vt:lpwstr/>
  </property>
  <property fmtid="{D5CDD505-2E9C-101B-9397-08002B2CF9AE}" pid="6" name="Products">
    <vt:lpwstr/>
  </property>
  <property fmtid="{D5CDD505-2E9C-101B-9397-08002B2CF9AE}" pid="7" name="Permission">
    <vt:lpwstr>Public</vt:lpwstr>
  </property>
  <property fmtid="{D5CDD505-2E9C-101B-9397-08002B2CF9AE}" pid="8" name="fro_PartnerRoles">
    <vt:lpwstr/>
  </property>
  <property fmtid="{D5CDD505-2E9C-101B-9397-08002B2CF9AE}" pid="9" name="Web Display Title SV">
    <vt:lpwstr>Prototyping Center technology</vt:lpwstr>
  </property>
  <property fmtid="{D5CDD505-2E9C-101B-9397-08002B2CF9AE}" pid="10" name="WorkflowChangePath">
    <vt:lpwstr>a8dd0ddf-bfd4-44dd-a6bb-0c3c9675194c,41;a8dd0ddf-bfd4-44dd-a6bb-0c3c9675194c,41;a8dd0ddf-bfd4-44dd-a6bb-0c3c9675194c,41;a8dd0ddf-bfd4-44dd-a6bb-0c3c9675194c,41;a8dd0ddf-bfd4-44dd-a6bb-0c3c9675194c,41;a8dd0ddf-bfd4-44dd-a6bb-0c3c9675194c,41;a8dd0ddf-bfd4-44dd-a6bb-0c3c9675194c,41;0b69803e-5fed-4f4d-9d44-b1b3d75cd954,44;0b69803e-5fed-4f4d-9d44-b1b3d75cd954,44;0b69803e-5fed-4f4d-9d44-b1b3d75cd954,48;0b69803e-5fed-4f4d-9d44-b1b3d75cd954,51;6d1b5151-d866-4942-aea1-17c7cb28edce,71;6d1b5151-d866-4942-aea1-17c7cb28edce,75;84063e84-3b90-4264-9d91-20c80f9713f8,129;84063e84-3b90-4264-9d91-20c80f9713f8,129;84063e84-3b90-4264-9d91-20c80f9713f8,132;84063e84-3b90-4264-9d91-20c80f9713f8,144;</vt:lpwstr>
  </property>
  <property fmtid="{D5CDD505-2E9C-101B-9397-08002B2CF9AE}" pid="11" name="_docset_NoMedatataSyncRequired">
    <vt:lpwstr>False</vt:lpwstr>
  </property>
  <property fmtid="{D5CDD505-2E9C-101B-9397-08002B2CF9AE}" pid="12" name="Language">
    <vt:lpwstr>271;##ZH|4f411150-9f58-42f5-86a1-b8444198301f</vt:lpwstr>
  </property>
  <property fmtid="{D5CDD505-2E9C-101B-9397-08002B2CF9AE}" pid="13" name="FroConDoc_language">
    <vt:lpwstr>1;#DE|676160ea-61f7-4cef-8b4c-1724dec2206e</vt:lpwstr>
  </property>
</Properties>
</file>