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C0E48" w14:textId="77777777" w:rsidR="00377B4F" w:rsidRPr="003B2C16" w:rsidRDefault="00377B4F" w:rsidP="003F6E14">
      <w:pPr>
        <w:rPr>
          <w:rFonts w:cs="Arial"/>
          <w:lang w:val="de-DE"/>
        </w:rPr>
      </w:pPr>
    </w:p>
    <w:p w14:paraId="4D8CA743" w14:textId="77777777" w:rsidR="006021F3" w:rsidRPr="003B2C16" w:rsidRDefault="006021F3" w:rsidP="003F6E14">
      <w:pPr>
        <w:rPr>
          <w:rFonts w:cs="Arial"/>
          <w:lang w:val="de-DE"/>
        </w:rPr>
      </w:pPr>
    </w:p>
    <w:p w14:paraId="27F99DA4" w14:textId="77777777" w:rsidR="006021F3" w:rsidRPr="003B2C16" w:rsidRDefault="006021F3" w:rsidP="003F6E14">
      <w:pPr>
        <w:rPr>
          <w:rFonts w:cs="Arial"/>
          <w:lang w:val="de-DE"/>
        </w:rPr>
        <w:sectPr w:rsidR="006021F3" w:rsidRPr="003B2C16" w:rsidSect="008527B9">
          <w:headerReference w:type="default" r:id="rId8"/>
          <w:footerReference w:type="default" r:id="rId9"/>
          <w:pgSz w:w="11906" w:h="16838"/>
          <w:pgMar w:top="1977" w:right="746" w:bottom="1134" w:left="1260" w:header="708" w:footer="481" w:gutter="0"/>
          <w:cols w:space="708"/>
          <w:docGrid w:linePitch="360"/>
        </w:sectPr>
      </w:pPr>
    </w:p>
    <w:p w14:paraId="2E21706D" w14:textId="77777777" w:rsidR="005B7715" w:rsidRPr="00DF444D" w:rsidRDefault="002937C4" w:rsidP="003F6E14">
      <w:pPr>
        <w:pStyle w:val="berschrift1"/>
        <w:spacing w:before="0" w:after="0"/>
        <w:rPr>
          <w:lang w:val="de-DE"/>
        </w:rPr>
      </w:pPr>
      <w:r>
        <w:rPr>
          <w:rFonts w:hint="eastAsia"/>
        </w:rPr>
        <w:t>新闻稿</w:t>
      </w:r>
    </w:p>
    <w:p w14:paraId="3D5B6EA2" w14:textId="77777777" w:rsidR="003F6E14" w:rsidRDefault="003F6E14" w:rsidP="003F6E14">
      <w:pPr>
        <w:pStyle w:val="Titel"/>
        <w:pBdr>
          <w:bottom w:val="none" w:sz="0" w:space="0" w:color="auto"/>
        </w:pBdr>
        <w:spacing w:after="0"/>
        <w:rPr>
          <w:rFonts w:ascii="Arial" w:hAnsi="Arial"/>
          <w:b/>
          <w:color w:val="000000"/>
          <w:sz w:val="28"/>
          <w:lang w:val="de-DE"/>
        </w:rPr>
      </w:pPr>
    </w:p>
    <w:p w14:paraId="63BAED25" w14:textId="77777777" w:rsidR="00DF444D" w:rsidRPr="00DF444D" w:rsidRDefault="00DF444D" w:rsidP="00DF444D">
      <w:pPr>
        <w:rPr>
          <w:lang w:val="de-DE"/>
        </w:rPr>
      </w:pPr>
    </w:p>
    <w:p w14:paraId="77B01377" w14:textId="77777777" w:rsidR="008E3AE0" w:rsidRPr="00DF444D" w:rsidRDefault="008E3AE0" w:rsidP="008E3AE0">
      <w:pPr>
        <w:pStyle w:val="Titel"/>
        <w:pBdr>
          <w:bottom w:val="none" w:sz="0" w:space="0" w:color="auto"/>
        </w:pBdr>
        <w:spacing w:after="0"/>
        <w:rPr>
          <w:rFonts w:ascii="Arial" w:hAnsi="Arial"/>
          <w:b/>
          <w:color w:val="000000"/>
          <w:sz w:val="24"/>
          <w:szCs w:val="24"/>
          <w:lang w:val="de-DE"/>
        </w:rPr>
      </w:pPr>
      <w:r>
        <w:rPr>
          <w:rFonts w:ascii="Arial" w:hAnsi="Arial" w:hint="eastAsia"/>
          <w:b/>
          <w:color w:val="000000"/>
          <w:sz w:val="24"/>
          <w:szCs w:val="24"/>
        </w:rPr>
        <w:t>居家办公生产管理</w:t>
      </w:r>
      <w:r w:rsidRPr="00DF444D">
        <w:rPr>
          <w:rFonts w:ascii="Arial" w:hAnsi="Arial" w:hint="eastAsia"/>
          <w:b/>
          <w:color w:val="000000"/>
          <w:sz w:val="24"/>
          <w:szCs w:val="24"/>
          <w:lang w:val="de-DE"/>
        </w:rPr>
        <w:t>：</w:t>
      </w:r>
    </w:p>
    <w:p w14:paraId="38E7BB89" w14:textId="77777777" w:rsidR="008E3AE0" w:rsidRPr="00DF444D" w:rsidRDefault="008E3AE0" w:rsidP="008E3AE0">
      <w:pPr>
        <w:pStyle w:val="Titel"/>
        <w:pBdr>
          <w:bottom w:val="none" w:sz="0" w:space="0" w:color="auto"/>
        </w:pBdr>
        <w:spacing w:after="0"/>
        <w:rPr>
          <w:rFonts w:ascii="Arial" w:hAnsi="Arial"/>
          <w:b/>
          <w:color w:val="000000"/>
          <w:sz w:val="28"/>
          <w:lang w:val="de-DE"/>
        </w:rPr>
      </w:pPr>
      <w:r>
        <w:rPr>
          <w:rFonts w:ascii="Arial" w:hAnsi="Arial" w:hint="eastAsia"/>
          <w:b/>
          <w:color w:val="000000"/>
          <w:sz w:val="28"/>
        </w:rPr>
        <w:t>所有焊接数据一目了然</w:t>
      </w:r>
    </w:p>
    <w:p w14:paraId="2D1241A0" w14:textId="77777777" w:rsidR="008E3AE0" w:rsidRPr="00DF444D" w:rsidRDefault="008E3AE0" w:rsidP="008E3AE0">
      <w:pPr>
        <w:rPr>
          <w:lang w:val="de-DE" w:eastAsia="en-US"/>
        </w:rPr>
      </w:pPr>
    </w:p>
    <w:p w14:paraId="306C5C36" w14:textId="77777777" w:rsidR="00AE2683" w:rsidRPr="00DF444D" w:rsidRDefault="00AE2683" w:rsidP="003F6E14">
      <w:pPr>
        <w:rPr>
          <w:rFonts w:cs="Arial"/>
          <w:b/>
          <w:szCs w:val="20"/>
          <w:lang w:val="de-DE"/>
        </w:rPr>
      </w:pPr>
    </w:p>
    <w:p w14:paraId="481A493A" w14:textId="77777777" w:rsidR="008E3AE0" w:rsidRPr="003B2C16" w:rsidRDefault="008E3AE0" w:rsidP="008E3AE0">
      <w:pPr>
        <w:rPr>
          <w:b/>
        </w:rPr>
      </w:pPr>
      <w:r>
        <w:rPr>
          <w:rFonts w:hint="eastAsia"/>
          <w:b/>
        </w:rPr>
        <w:t>远程跟踪焊接生产情况不但方便、高效且具有可持续性。伏能士</w:t>
      </w:r>
      <w:r>
        <w:rPr>
          <w:rFonts w:hint="eastAsia"/>
          <w:b/>
        </w:rPr>
        <w:t xml:space="preserve"> </w:t>
      </w:r>
      <w:proofErr w:type="spellStart"/>
      <w:r>
        <w:rPr>
          <w:rFonts w:hint="eastAsia"/>
          <w:b/>
        </w:rPr>
        <w:t>WeldCube</w:t>
      </w:r>
      <w:proofErr w:type="spellEnd"/>
      <w:r>
        <w:rPr>
          <w:rFonts w:hint="eastAsia"/>
          <w:b/>
        </w:rPr>
        <w:t xml:space="preserve"> Premium </w:t>
      </w:r>
      <w:r>
        <w:rPr>
          <w:rFonts w:hint="eastAsia"/>
          <w:b/>
        </w:rPr>
        <w:t>软件等数字工具是实现这一目标的关键所在。</w:t>
      </w:r>
    </w:p>
    <w:p w14:paraId="33780618" w14:textId="77777777" w:rsidR="00AE2683" w:rsidRPr="003B2C16" w:rsidRDefault="00AE2683" w:rsidP="003F6E14">
      <w:pPr>
        <w:rPr>
          <w:rFonts w:eastAsia="Times New Roman" w:cs="Arial"/>
          <w:b/>
          <w:szCs w:val="20"/>
        </w:rPr>
      </w:pPr>
    </w:p>
    <w:p w14:paraId="1E8EA043" w14:textId="77777777" w:rsidR="00AE2683" w:rsidRPr="003B2C16" w:rsidRDefault="00AE2683" w:rsidP="003F6E14">
      <w:pPr>
        <w:rPr>
          <w:rFonts w:cs="Arial"/>
          <w:szCs w:val="20"/>
        </w:rPr>
      </w:pPr>
    </w:p>
    <w:p w14:paraId="60A6E023" w14:textId="77777777" w:rsidR="008E3AE0" w:rsidRPr="003B2C16" w:rsidRDefault="008E3AE0" w:rsidP="008E3AE0">
      <w:pPr>
        <w:pStyle w:val="Kommentartext"/>
        <w:rPr>
          <w:rFonts w:cs="Arial"/>
        </w:rPr>
      </w:pPr>
      <w:r>
        <w:rPr>
          <w:rFonts w:hint="eastAsia"/>
        </w:rPr>
        <w:t>目前的新冠肺炎疫情给社会和企业均带来了非同寻常的挑战。许多公司不得不尽可能地减少工作单位的员工数量，同时尽最大努力维持公司的正常运转。但生产经理、焊接专家或维修经理在居家办公期间是否仍能顺利完成任务？经验表明，如果所需的技术架构完备，这一切都不成问题。例如，在自动化批量生产方面，可借助专用软件来调取和分析焊接系统中的生产数据。员工可在家中通过访问公司网络对生产进行可靠控制，甚至还可根据需要采取有针对性的措施。</w:t>
      </w:r>
    </w:p>
    <w:p w14:paraId="7CF18896" w14:textId="77777777" w:rsidR="008E3AE0" w:rsidRPr="003B2C16" w:rsidRDefault="008E3AE0" w:rsidP="008E3AE0">
      <w:pPr>
        <w:pStyle w:val="Kommentartext"/>
        <w:rPr>
          <w:rFonts w:cs="Arial"/>
        </w:rPr>
      </w:pPr>
    </w:p>
    <w:p w14:paraId="5911D595" w14:textId="77777777" w:rsidR="008E3AE0" w:rsidRPr="003B2C16" w:rsidRDefault="008E3AE0" w:rsidP="008E3AE0">
      <w:pPr>
        <w:rPr>
          <w:rFonts w:cs="Arial"/>
          <w:b/>
          <w:szCs w:val="20"/>
        </w:rPr>
      </w:pPr>
      <w:r>
        <w:rPr>
          <w:rFonts w:hint="eastAsia"/>
          <w:b/>
          <w:szCs w:val="20"/>
        </w:rPr>
        <w:t>助力移动灵活办公的软件解决方案</w:t>
      </w:r>
    </w:p>
    <w:p w14:paraId="1C3B8EF8" w14:textId="77777777" w:rsidR="008E3AE0" w:rsidRPr="003B2C16" w:rsidRDefault="008E3AE0" w:rsidP="008E3AE0">
      <w:pPr>
        <w:rPr>
          <w:rFonts w:cs="Arial"/>
          <w:szCs w:val="20"/>
        </w:rPr>
      </w:pPr>
    </w:p>
    <w:p w14:paraId="33E891C4" w14:textId="77777777" w:rsidR="008E3AE0" w:rsidRPr="003B2C16" w:rsidRDefault="008E3AE0" w:rsidP="008E3AE0">
      <w:pPr>
        <w:rPr>
          <w:rFonts w:cs="Arial"/>
          <w:szCs w:val="20"/>
        </w:rPr>
      </w:pPr>
      <w:r>
        <w:rPr>
          <w:rFonts w:hint="eastAsia"/>
        </w:rPr>
        <w:t>其中一家受益于</w:t>
      </w:r>
      <w:r>
        <w:rPr>
          <w:rFonts w:hint="eastAsia"/>
        </w:rPr>
        <w:t xml:space="preserve"> </w:t>
      </w:r>
      <w:proofErr w:type="spellStart"/>
      <w:r>
        <w:rPr>
          <w:rFonts w:hint="eastAsia"/>
        </w:rPr>
        <w:t>WeldCube</w:t>
      </w:r>
      <w:proofErr w:type="spellEnd"/>
      <w:r>
        <w:rPr>
          <w:rFonts w:hint="eastAsia"/>
        </w:rPr>
        <w:t xml:space="preserve"> Premium </w:t>
      </w:r>
      <w:r>
        <w:rPr>
          <w:rFonts w:hint="eastAsia"/>
        </w:rPr>
        <w:t>焊接数据管理软件的公司是一家位于欧洲的林业机械制造商。该公司在其生产工艺中使用了伏能士的</w:t>
      </w:r>
      <w:r>
        <w:rPr>
          <w:rFonts w:hint="eastAsia"/>
        </w:rPr>
        <w:t xml:space="preserve"> TPS/</w:t>
      </w:r>
      <w:proofErr w:type="spellStart"/>
      <w:r>
        <w:rPr>
          <w:rFonts w:hint="eastAsia"/>
        </w:rPr>
        <w:t>i</w:t>
      </w:r>
      <w:proofErr w:type="spellEnd"/>
      <w:r>
        <w:rPr>
          <w:rFonts w:hint="eastAsia"/>
        </w:rPr>
        <w:t xml:space="preserve"> </w:t>
      </w:r>
      <w:r>
        <w:rPr>
          <w:rFonts w:hint="eastAsia"/>
        </w:rPr>
        <w:t>焊接系统。“</w:t>
      </w:r>
      <w:proofErr w:type="spellStart"/>
      <w:r>
        <w:rPr>
          <w:rFonts w:hint="eastAsia"/>
        </w:rPr>
        <w:t>WeldCube</w:t>
      </w:r>
      <w:proofErr w:type="spellEnd"/>
      <w:r>
        <w:rPr>
          <w:rFonts w:hint="eastAsia"/>
        </w:rPr>
        <w:t xml:space="preserve"> Premium </w:t>
      </w:r>
      <w:r>
        <w:rPr>
          <w:rFonts w:hint="eastAsia"/>
        </w:rPr>
        <w:t>可将伏能士联网设备中的焊接数据存储在中央数据库中，”伏能士</w:t>
      </w:r>
      <w:r>
        <w:rPr>
          <w:rFonts w:hint="eastAsia"/>
        </w:rPr>
        <w:t xml:space="preserve"> Perfect Welding </w:t>
      </w:r>
      <w:r>
        <w:rPr>
          <w:rFonts w:hint="eastAsia"/>
        </w:rPr>
        <w:t>软件产品系统工程师</w:t>
      </w:r>
      <w:r>
        <w:rPr>
          <w:rFonts w:hint="eastAsia"/>
        </w:rPr>
        <w:t xml:space="preserve"> Johannes </w:t>
      </w:r>
      <w:proofErr w:type="spellStart"/>
      <w:r>
        <w:rPr>
          <w:rFonts w:hint="eastAsia"/>
        </w:rPr>
        <w:t>Zauner-Penninger</w:t>
      </w:r>
      <w:proofErr w:type="spellEnd"/>
      <w:r>
        <w:rPr>
          <w:rFonts w:hint="eastAsia"/>
        </w:rPr>
        <w:t xml:space="preserve"> </w:t>
      </w:r>
      <w:r>
        <w:rPr>
          <w:rFonts w:hint="eastAsia"/>
        </w:rPr>
        <w:t>解释说。“该软件提供了智能管理和统计功能，并支持特定于工件的焊接工艺数据归档及分析。例如，它可通过实时显示屏显示焊缝是否已焊接完成或是否超出了极限值，”</w:t>
      </w:r>
      <w:proofErr w:type="spellStart"/>
      <w:r>
        <w:rPr>
          <w:rFonts w:hint="eastAsia"/>
        </w:rPr>
        <w:t>Zauner-Penninger</w:t>
      </w:r>
      <w:proofErr w:type="spellEnd"/>
      <w:r>
        <w:rPr>
          <w:rFonts w:hint="eastAsia"/>
        </w:rPr>
        <w:t xml:space="preserve"> </w:t>
      </w:r>
      <w:r>
        <w:rPr>
          <w:rFonts w:hint="eastAsia"/>
        </w:rPr>
        <w:t>在解释该软件的功能时补充说。客户可借助</w:t>
      </w:r>
      <w:r>
        <w:rPr>
          <w:rFonts w:hint="eastAsia"/>
        </w:rPr>
        <w:t xml:space="preserve"> VPN </w:t>
      </w:r>
      <w:r>
        <w:rPr>
          <w:rFonts w:hint="eastAsia"/>
        </w:rPr>
        <w:t>连接随时随地通过</w:t>
      </w:r>
      <w:r>
        <w:rPr>
          <w:rFonts w:hint="eastAsia"/>
        </w:rPr>
        <w:t xml:space="preserve"> Internet </w:t>
      </w:r>
      <w:r>
        <w:rPr>
          <w:rFonts w:hint="eastAsia"/>
        </w:rPr>
        <w:t>浏览器启动</w:t>
      </w:r>
      <w:r>
        <w:rPr>
          <w:rFonts w:hint="eastAsia"/>
        </w:rPr>
        <w:t xml:space="preserve"> </w:t>
      </w:r>
      <w:proofErr w:type="spellStart"/>
      <w:r>
        <w:rPr>
          <w:rFonts w:hint="eastAsia"/>
        </w:rPr>
        <w:t>WeldCube</w:t>
      </w:r>
      <w:proofErr w:type="spellEnd"/>
      <w:r>
        <w:rPr>
          <w:rFonts w:hint="eastAsia"/>
        </w:rPr>
        <w:t xml:space="preserve"> Premium</w:t>
      </w:r>
      <w:r>
        <w:rPr>
          <w:rFonts w:hint="eastAsia"/>
        </w:rPr>
        <w:t>，从而全面了解已联网生产区域内的所有焊接过程。</w:t>
      </w:r>
    </w:p>
    <w:p w14:paraId="7C2CE597" w14:textId="77777777" w:rsidR="008E3AE0" w:rsidRPr="003B2C16" w:rsidRDefault="008E3AE0" w:rsidP="008E3AE0">
      <w:pPr>
        <w:rPr>
          <w:rFonts w:cs="Arial"/>
          <w:szCs w:val="20"/>
        </w:rPr>
      </w:pPr>
    </w:p>
    <w:p w14:paraId="6170C671" w14:textId="77777777" w:rsidR="008E3AE0" w:rsidRPr="003B2C16" w:rsidRDefault="008E3AE0" w:rsidP="008E3AE0">
      <w:pPr>
        <w:rPr>
          <w:rFonts w:cs="Arial"/>
          <w:szCs w:val="20"/>
        </w:rPr>
      </w:pPr>
      <w:r>
        <w:rPr>
          <w:rFonts w:hint="eastAsia"/>
        </w:rPr>
        <w:t>对于各制造商目前的日常工作而言，这意味着生产经理、部门经理、焊接协调员和维修经理至少可以部分在家工作，或者在一个不会发生个人接触的独立办公室内工作。然而，他们仍可为在生产区域现场工作的同事提供最佳支持。如果生产人员发现焊缝存在质量问题，他们可将相关信息转发给负责的焊接工程师。这样一来，该工程师不仅对问题有了一个大致的了解，还可根据</w:t>
      </w:r>
      <w:r>
        <w:rPr>
          <w:rFonts w:hint="eastAsia"/>
        </w:rPr>
        <w:t xml:space="preserve"> </w:t>
      </w:r>
      <w:proofErr w:type="spellStart"/>
      <w:r>
        <w:rPr>
          <w:rFonts w:hint="eastAsia"/>
        </w:rPr>
        <w:t>WeldCube</w:t>
      </w:r>
      <w:proofErr w:type="spellEnd"/>
      <w:r>
        <w:rPr>
          <w:rFonts w:hint="eastAsia"/>
        </w:rPr>
        <w:t xml:space="preserve"> Premium </w:t>
      </w:r>
      <w:r>
        <w:rPr>
          <w:rFonts w:hint="eastAsia"/>
        </w:rPr>
        <w:t>归档的数据立即分析出错误。“最为重要的是，焊接系统可直接通过</w:t>
      </w:r>
      <w:r>
        <w:rPr>
          <w:rFonts w:hint="eastAsia"/>
        </w:rPr>
        <w:t xml:space="preserve"> Internet </w:t>
      </w:r>
      <w:r>
        <w:rPr>
          <w:rFonts w:hint="eastAsia"/>
        </w:rPr>
        <w:t>浏览器访问，且可根据需要远程纠正焊接任务的参数，”伏能士系统工程师说。</w:t>
      </w:r>
    </w:p>
    <w:p w14:paraId="3E79CF2B" w14:textId="77777777" w:rsidR="008E3AE0" w:rsidRPr="003B2C16" w:rsidRDefault="008E3AE0" w:rsidP="008E3AE0">
      <w:pPr>
        <w:rPr>
          <w:rFonts w:cs="Arial"/>
          <w:szCs w:val="20"/>
        </w:rPr>
      </w:pPr>
    </w:p>
    <w:p w14:paraId="620D7099" w14:textId="77777777" w:rsidR="008E3AE0" w:rsidRPr="003B2C16" w:rsidRDefault="008E3AE0" w:rsidP="008E3AE0">
      <w:pPr>
        <w:pStyle w:val="Kommentartext"/>
        <w:rPr>
          <w:rFonts w:cs="Arial"/>
          <w:b/>
        </w:rPr>
      </w:pPr>
      <w:proofErr w:type="spellStart"/>
      <w:r>
        <w:rPr>
          <w:rFonts w:hint="eastAsia"/>
          <w:b/>
        </w:rPr>
        <w:t>WeldCube</w:t>
      </w:r>
      <w:proofErr w:type="spellEnd"/>
      <w:r>
        <w:rPr>
          <w:rFonts w:hint="eastAsia"/>
          <w:b/>
        </w:rPr>
        <w:t xml:space="preserve"> Premium</w:t>
      </w:r>
      <w:r>
        <w:rPr>
          <w:rFonts w:hint="eastAsia"/>
          <w:b/>
        </w:rPr>
        <w:t>：基于工件的集中数据归档</w:t>
      </w:r>
    </w:p>
    <w:p w14:paraId="38A57E77" w14:textId="77777777" w:rsidR="008E3AE0" w:rsidRPr="003B2C16" w:rsidRDefault="008E3AE0" w:rsidP="008E3AE0">
      <w:pPr>
        <w:rPr>
          <w:rFonts w:cs="Arial"/>
          <w:szCs w:val="20"/>
        </w:rPr>
      </w:pPr>
    </w:p>
    <w:p w14:paraId="3FF16FC0" w14:textId="5A726B89" w:rsidR="008E3AE0" w:rsidRPr="003B2C16" w:rsidRDefault="008E3AE0" w:rsidP="008E3AE0">
      <w:pPr>
        <w:rPr>
          <w:rFonts w:cs="Arial"/>
          <w:szCs w:val="20"/>
        </w:rPr>
      </w:pPr>
      <w:r>
        <w:rPr>
          <w:rFonts w:hint="eastAsia"/>
        </w:rPr>
        <w:t>此外，还可跟踪机器的利用率及其使用状态、工件的焊接进度或所出现的任何问题。数据的集中存储使得数据归案可针对每个工件进行，并且可为每个工件生成</w:t>
      </w:r>
      <w:r>
        <w:rPr>
          <w:rFonts w:hint="eastAsia"/>
        </w:rPr>
        <w:t xml:space="preserve"> PDF </w:t>
      </w:r>
      <w:r>
        <w:rPr>
          <w:rFonts w:hint="eastAsia"/>
        </w:rPr>
        <w:t>报告或图表。因此，类似</w:t>
      </w:r>
      <w:r>
        <w:rPr>
          <w:rFonts w:hint="eastAsia"/>
        </w:rPr>
        <w:t xml:space="preserve"> </w:t>
      </w:r>
      <w:proofErr w:type="spellStart"/>
      <w:r>
        <w:rPr>
          <w:rFonts w:hint="eastAsia"/>
        </w:rPr>
        <w:t>WeldCube</w:t>
      </w:r>
      <w:proofErr w:type="spellEnd"/>
      <w:r>
        <w:rPr>
          <w:rFonts w:hint="eastAsia"/>
        </w:rPr>
        <w:t xml:space="preserve"> Premium </w:t>
      </w:r>
      <w:r>
        <w:rPr>
          <w:rFonts w:hint="eastAsia"/>
        </w:rPr>
        <w:t>这样的软件解决方案使得移动式灵活办公成为可能</w:t>
      </w:r>
      <w:r>
        <w:rPr>
          <w:rFonts w:hint="eastAsia"/>
        </w:rPr>
        <w:t xml:space="preserve"> - </w:t>
      </w:r>
      <w:r>
        <w:rPr>
          <w:rFonts w:hint="eastAsia"/>
        </w:rPr>
        <w:t>无论您身处家中、公司办公场所亦或在出差途中，均可随时投入工作。</w:t>
      </w:r>
    </w:p>
    <w:p w14:paraId="2C58EE65" w14:textId="77777777" w:rsidR="00E24368" w:rsidRPr="003B2C16" w:rsidRDefault="00E24368" w:rsidP="003F6E14">
      <w:pPr>
        <w:rPr>
          <w:rFonts w:eastAsia="Times New Roman" w:cs="Arial"/>
          <w:szCs w:val="20"/>
        </w:rPr>
      </w:pPr>
    </w:p>
    <w:p w14:paraId="01D16670" w14:textId="77777777" w:rsidR="00E57F0F" w:rsidRPr="003B2C16" w:rsidRDefault="00E57F0F" w:rsidP="003F6E14">
      <w:pPr>
        <w:rPr>
          <w:rFonts w:cs="Arial"/>
          <w:szCs w:val="20"/>
        </w:rPr>
      </w:pPr>
    </w:p>
    <w:p w14:paraId="2506568F" w14:textId="42056330" w:rsidR="00ED4FC0" w:rsidRPr="003B2C16" w:rsidRDefault="00DF444D" w:rsidP="003F6E14">
      <w:pPr>
        <w:rPr>
          <w:rFonts w:cs="Arial"/>
          <w:i/>
          <w:szCs w:val="20"/>
        </w:rPr>
      </w:pPr>
      <w:r>
        <w:rPr>
          <w:i/>
          <w:szCs w:val="20"/>
        </w:rPr>
        <w:t>1114</w:t>
      </w:r>
      <w:r w:rsidR="00E57F0F">
        <w:rPr>
          <w:rFonts w:hint="eastAsia"/>
          <w:i/>
          <w:szCs w:val="20"/>
        </w:rPr>
        <w:t xml:space="preserve"> </w:t>
      </w:r>
      <w:r w:rsidR="00E57F0F">
        <w:rPr>
          <w:rFonts w:hint="eastAsia"/>
          <w:i/>
          <w:szCs w:val="20"/>
        </w:rPr>
        <w:t>字（含标点符号）</w:t>
      </w:r>
    </w:p>
    <w:p w14:paraId="7F336531" w14:textId="77777777" w:rsidR="00505D71" w:rsidRPr="003B2C16" w:rsidRDefault="00505D71" w:rsidP="003F6E14">
      <w:pPr>
        <w:rPr>
          <w:rFonts w:cs="Arial"/>
          <w:b/>
          <w:szCs w:val="20"/>
        </w:rPr>
      </w:pPr>
    </w:p>
    <w:p w14:paraId="2BBCB751" w14:textId="77777777" w:rsidR="00E57F0F" w:rsidRPr="003B2C16" w:rsidRDefault="00E57F0F" w:rsidP="003F6E14">
      <w:pPr>
        <w:rPr>
          <w:rFonts w:cs="Arial"/>
          <w:b/>
          <w:szCs w:val="20"/>
        </w:rPr>
      </w:pPr>
    </w:p>
    <w:p w14:paraId="211ECC1D" w14:textId="77777777" w:rsidR="00A64948" w:rsidRPr="003B2C16" w:rsidRDefault="00A64948" w:rsidP="00A64948">
      <w:r>
        <w:rPr>
          <w:rFonts w:hint="eastAsia"/>
        </w:rPr>
        <w:t>[</w:t>
      </w:r>
      <w:r>
        <w:rPr>
          <w:rFonts w:hint="eastAsia"/>
        </w:rPr>
        <w:t>导航标题</w:t>
      </w:r>
      <w:r>
        <w:rPr>
          <w:rFonts w:hint="eastAsia"/>
        </w:rPr>
        <w:t>]</w:t>
      </w:r>
    </w:p>
    <w:p w14:paraId="3589404A" w14:textId="77777777" w:rsidR="008E3AE0" w:rsidRPr="003B2C16" w:rsidRDefault="008E3AE0" w:rsidP="008E3AE0">
      <w:pPr>
        <w:rPr>
          <w:rFonts w:cs="Arial"/>
          <w:szCs w:val="20"/>
        </w:rPr>
      </w:pPr>
      <w:proofErr w:type="spellStart"/>
      <w:r>
        <w:rPr>
          <w:rFonts w:hint="eastAsia"/>
        </w:rPr>
        <w:t>WeldCube</w:t>
      </w:r>
      <w:proofErr w:type="spellEnd"/>
      <w:r>
        <w:rPr>
          <w:rFonts w:hint="eastAsia"/>
        </w:rPr>
        <w:t xml:space="preserve"> Premium</w:t>
      </w:r>
      <w:r>
        <w:rPr>
          <w:rFonts w:hint="eastAsia"/>
        </w:rPr>
        <w:t>：焊接生产一目了然</w:t>
      </w:r>
    </w:p>
    <w:p w14:paraId="6D7422DC" w14:textId="77777777" w:rsidR="008E3AE0" w:rsidRPr="003B2C16" w:rsidRDefault="008E3AE0" w:rsidP="00A64948"/>
    <w:p w14:paraId="1B6A32CF" w14:textId="77777777" w:rsidR="00A64948" w:rsidRPr="003B2C16" w:rsidRDefault="00A64948" w:rsidP="00A64948">
      <w:r>
        <w:rPr>
          <w:rFonts w:hint="eastAsia"/>
        </w:rPr>
        <w:t>[</w:t>
      </w:r>
      <w:r>
        <w:rPr>
          <w:rFonts w:hint="eastAsia"/>
        </w:rPr>
        <w:t>显示名称：</w:t>
      </w:r>
      <w:r>
        <w:rPr>
          <w:rFonts w:hint="eastAsia"/>
        </w:rPr>
        <w:t>URL]</w:t>
      </w:r>
    </w:p>
    <w:p w14:paraId="542BDD6E" w14:textId="77777777" w:rsidR="008E3AE0" w:rsidRPr="003B2C16" w:rsidRDefault="008E3AE0" w:rsidP="008E3AE0">
      <w:pPr>
        <w:rPr>
          <w:rFonts w:cs="Arial"/>
          <w:szCs w:val="20"/>
        </w:rPr>
      </w:pPr>
      <w:proofErr w:type="spellStart"/>
      <w:proofErr w:type="gramStart"/>
      <w:r>
        <w:rPr>
          <w:rFonts w:hint="eastAsia"/>
        </w:rPr>
        <w:t>weldcube</w:t>
      </w:r>
      <w:proofErr w:type="spellEnd"/>
      <w:r>
        <w:rPr>
          <w:rFonts w:hint="eastAsia"/>
        </w:rPr>
        <w:t>-premium-</w:t>
      </w:r>
      <w:r>
        <w:rPr>
          <w:rFonts w:hint="eastAsia"/>
        </w:rPr>
        <w:t>居家办公</w:t>
      </w:r>
      <w:proofErr w:type="gramEnd"/>
    </w:p>
    <w:p w14:paraId="31DAA193" w14:textId="77777777" w:rsidR="008E3AE0" w:rsidRPr="003B2C16" w:rsidRDefault="008E3AE0" w:rsidP="00A64948"/>
    <w:p w14:paraId="2B754B5C" w14:textId="77777777" w:rsidR="00A64948" w:rsidRPr="003B2C16" w:rsidRDefault="00A64948" w:rsidP="00A64948">
      <w:r>
        <w:rPr>
          <w:rFonts w:hint="eastAsia"/>
        </w:rPr>
        <w:t>[</w:t>
      </w:r>
      <w:r>
        <w:rPr>
          <w:rFonts w:hint="eastAsia"/>
        </w:rPr>
        <w:t>网页标题</w:t>
      </w:r>
      <w:r>
        <w:rPr>
          <w:rFonts w:hint="eastAsia"/>
        </w:rPr>
        <w:t>]</w:t>
      </w:r>
    </w:p>
    <w:p w14:paraId="4DD8E2C9" w14:textId="77777777" w:rsidR="008E3AE0" w:rsidRPr="003B2C16" w:rsidRDefault="008E3AE0" w:rsidP="008E3AE0">
      <w:pPr>
        <w:rPr>
          <w:rFonts w:cs="Arial"/>
          <w:szCs w:val="20"/>
        </w:rPr>
      </w:pPr>
      <w:r>
        <w:rPr>
          <w:rFonts w:hint="eastAsia"/>
        </w:rPr>
        <w:t>借助</w:t>
      </w:r>
      <w:r>
        <w:rPr>
          <w:rFonts w:hint="eastAsia"/>
        </w:rPr>
        <w:t xml:space="preserve"> </w:t>
      </w:r>
      <w:proofErr w:type="spellStart"/>
      <w:r>
        <w:rPr>
          <w:rFonts w:hint="eastAsia"/>
        </w:rPr>
        <w:t>WeldCube</w:t>
      </w:r>
      <w:proofErr w:type="spellEnd"/>
      <w:r>
        <w:rPr>
          <w:rFonts w:hint="eastAsia"/>
        </w:rPr>
        <w:t xml:space="preserve"> </w:t>
      </w:r>
      <w:r>
        <w:rPr>
          <w:rFonts w:hint="eastAsia"/>
        </w:rPr>
        <w:t>数据软件居家管理焊接生产</w:t>
      </w:r>
    </w:p>
    <w:p w14:paraId="1481151C" w14:textId="77777777" w:rsidR="008E3AE0" w:rsidRPr="003B2C16" w:rsidRDefault="008E3AE0" w:rsidP="00A64948"/>
    <w:p w14:paraId="37138FB7" w14:textId="77777777" w:rsidR="00A64948" w:rsidRPr="003B2C16" w:rsidRDefault="008E3AE0" w:rsidP="00A64948">
      <w:r>
        <w:rPr>
          <w:rFonts w:hint="eastAsia"/>
        </w:rPr>
        <w:t>[</w:t>
      </w:r>
      <w:r>
        <w:rPr>
          <w:rFonts w:hint="eastAsia"/>
        </w:rPr>
        <w:t>网页描述</w:t>
      </w:r>
      <w:r>
        <w:rPr>
          <w:rFonts w:hint="eastAsia"/>
        </w:rPr>
        <w:t>]</w:t>
      </w:r>
    </w:p>
    <w:p w14:paraId="047D3055" w14:textId="77777777" w:rsidR="008E3AE0" w:rsidRPr="003B2C16" w:rsidRDefault="008E3AE0" w:rsidP="008E3AE0">
      <w:pPr>
        <w:rPr>
          <w:rFonts w:cs="Arial"/>
          <w:szCs w:val="20"/>
        </w:rPr>
      </w:pPr>
      <w:r>
        <w:rPr>
          <w:rFonts w:hint="eastAsia"/>
        </w:rPr>
        <w:t>监控、管理并根据需要调整焊接工艺：您可借助伏能士的</w:t>
      </w:r>
      <w:r>
        <w:rPr>
          <w:rFonts w:hint="eastAsia"/>
        </w:rPr>
        <w:t xml:space="preserve"> </w:t>
      </w:r>
      <w:proofErr w:type="spellStart"/>
      <w:r>
        <w:rPr>
          <w:rFonts w:hint="eastAsia"/>
        </w:rPr>
        <w:t>WeldCube</w:t>
      </w:r>
      <w:proofErr w:type="spellEnd"/>
      <w:r>
        <w:rPr>
          <w:rFonts w:hint="eastAsia"/>
        </w:rPr>
        <w:t xml:space="preserve"> Premium </w:t>
      </w:r>
      <w:r>
        <w:rPr>
          <w:rFonts w:hint="eastAsia"/>
        </w:rPr>
        <w:t>远程监控焊接数据。</w:t>
      </w:r>
    </w:p>
    <w:p w14:paraId="51B3DFFB" w14:textId="77777777" w:rsidR="00070925" w:rsidRPr="003B2C16" w:rsidRDefault="00070925" w:rsidP="003F6E14">
      <w:pPr>
        <w:rPr>
          <w:rFonts w:cs="Arial"/>
          <w:b/>
          <w:szCs w:val="20"/>
        </w:rPr>
      </w:pPr>
    </w:p>
    <w:p w14:paraId="7CA47560" w14:textId="77777777" w:rsidR="00A64948" w:rsidRPr="003B2C16" w:rsidRDefault="00A64948" w:rsidP="003F6E14">
      <w:pPr>
        <w:rPr>
          <w:rFonts w:cs="Arial"/>
          <w:b/>
          <w:szCs w:val="20"/>
        </w:rPr>
      </w:pPr>
    </w:p>
    <w:p w14:paraId="4C37D1DF" w14:textId="77777777" w:rsidR="00A72F91" w:rsidRPr="003B2C16" w:rsidRDefault="00634499" w:rsidP="003F6E14">
      <w:pPr>
        <w:rPr>
          <w:rFonts w:cs="Arial"/>
          <w:b/>
          <w:szCs w:val="20"/>
        </w:rPr>
      </w:pPr>
      <w:r>
        <w:rPr>
          <w:rFonts w:hint="eastAsia"/>
          <w:b/>
          <w:szCs w:val="20"/>
        </w:rPr>
        <w:t>图片说明：</w:t>
      </w:r>
      <w:r>
        <w:rPr>
          <w:rFonts w:hint="eastAsia"/>
          <w:b/>
          <w:szCs w:val="20"/>
        </w:rPr>
        <w:t xml:space="preserve"> </w:t>
      </w:r>
    </w:p>
    <w:p w14:paraId="147B245E" w14:textId="77777777" w:rsidR="00DA654E" w:rsidRPr="003B2C16" w:rsidRDefault="00DA654E" w:rsidP="003F6E14">
      <w:pPr>
        <w:rPr>
          <w:rFonts w:cs="Arial"/>
          <w:szCs w:val="20"/>
          <w:lang w:val="de-DE"/>
        </w:rPr>
      </w:pPr>
    </w:p>
    <w:p w14:paraId="532EE125" w14:textId="77777777" w:rsidR="00B162B2" w:rsidRPr="003B2C16" w:rsidRDefault="00B162B2" w:rsidP="003F6E14">
      <w:pPr>
        <w:rPr>
          <w:rFonts w:cs="Arial"/>
          <w:szCs w:val="20"/>
        </w:rPr>
      </w:pPr>
      <w:r>
        <w:rPr>
          <w:rFonts w:hint="eastAsia"/>
          <w:noProof/>
          <w:lang w:val="de-AT" w:eastAsia="de-AT"/>
        </w:rPr>
        <w:drawing>
          <wp:inline distT="0" distB="0" distL="0" distR="0" wp14:anchorId="75C492B3" wp14:editId="113CE1A7">
            <wp:extent cx="2357330" cy="1475117"/>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365571" cy="1480274"/>
                    </a:xfrm>
                    <a:prstGeom prst="rect">
                      <a:avLst/>
                    </a:prstGeom>
                  </pic:spPr>
                </pic:pic>
              </a:graphicData>
            </a:graphic>
          </wp:inline>
        </w:drawing>
      </w:r>
    </w:p>
    <w:p w14:paraId="48802EB8" w14:textId="77777777" w:rsidR="00B162B2" w:rsidRPr="003B2C16" w:rsidRDefault="00512ECD" w:rsidP="00B162B2">
      <w:pPr>
        <w:rPr>
          <w:rFonts w:cs="Arial"/>
          <w:szCs w:val="20"/>
        </w:rPr>
      </w:pPr>
      <w:r>
        <w:rPr>
          <w:rFonts w:hint="eastAsia"/>
          <w:b/>
          <w:bCs/>
        </w:rPr>
        <w:t>图</w:t>
      </w:r>
      <w:r>
        <w:rPr>
          <w:rFonts w:hint="eastAsia"/>
          <w:b/>
          <w:bCs/>
        </w:rPr>
        <w:t xml:space="preserve"> 1</w:t>
      </w:r>
      <w:r>
        <w:rPr>
          <w:rFonts w:hint="eastAsia"/>
          <w:b/>
          <w:bCs/>
        </w:rPr>
        <w:t>：</w:t>
      </w:r>
      <w:r>
        <w:rPr>
          <w:rFonts w:hint="eastAsia"/>
        </w:rPr>
        <w:t>来自全球技术支持管理部门</w:t>
      </w:r>
      <w:r>
        <w:rPr>
          <w:rFonts w:hint="eastAsia"/>
        </w:rPr>
        <w:t xml:space="preserve"> Perfect Welding </w:t>
      </w:r>
      <w:r>
        <w:rPr>
          <w:rFonts w:hint="eastAsia"/>
        </w:rPr>
        <w:t>的居家办公专家</w:t>
      </w:r>
      <w:r>
        <w:rPr>
          <w:rFonts w:hint="eastAsia"/>
        </w:rPr>
        <w:t xml:space="preserve"> Johannes </w:t>
      </w:r>
      <w:proofErr w:type="spellStart"/>
      <w:r>
        <w:rPr>
          <w:rFonts w:hint="eastAsia"/>
        </w:rPr>
        <w:t>Zauner-Penninger</w:t>
      </w:r>
      <w:proofErr w:type="spellEnd"/>
      <w:r>
        <w:rPr>
          <w:rFonts w:hint="eastAsia"/>
        </w:rPr>
        <w:t xml:space="preserve"> </w:t>
      </w:r>
      <w:r>
        <w:rPr>
          <w:rFonts w:hint="eastAsia"/>
        </w:rPr>
        <w:t>负责伏能士全球客户的焊接数据及应用记录。其中所包含的来自各行各业的公司均在寻找能够实现生产流程网络化的完美解决方案。</w:t>
      </w:r>
    </w:p>
    <w:p w14:paraId="788D205B" w14:textId="77777777" w:rsidR="00B162B2" w:rsidRPr="003B2C16" w:rsidRDefault="00B162B2" w:rsidP="003F6E14">
      <w:pPr>
        <w:rPr>
          <w:rFonts w:cs="Arial"/>
          <w:b/>
          <w:szCs w:val="20"/>
        </w:rPr>
      </w:pPr>
    </w:p>
    <w:p w14:paraId="591F4941" w14:textId="77777777" w:rsidR="00512ECD" w:rsidRPr="003B2C16" w:rsidRDefault="00B162B2" w:rsidP="003F6E14">
      <w:pPr>
        <w:rPr>
          <w:rFonts w:cs="Arial"/>
          <w:b/>
          <w:szCs w:val="20"/>
        </w:rPr>
      </w:pPr>
      <w:r>
        <w:rPr>
          <w:rFonts w:hint="eastAsia"/>
          <w:noProof/>
          <w:lang w:val="de-AT" w:eastAsia="de-AT"/>
        </w:rPr>
        <w:drawing>
          <wp:inline distT="0" distB="0" distL="0" distR="0" wp14:anchorId="67A98A9F" wp14:editId="6E37F67C">
            <wp:extent cx="2346385" cy="152823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356890" cy="1535073"/>
                    </a:xfrm>
                    <a:prstGeom prst="rect">
                      <a:avLst/>
                    </a:prstGeom>
                  </pic:spPr>
                </pic:pic>
              </a:graphicData>
            </a:graphic>
          </wp:inline>
        </w:drawing>
      </w:r>
    </w:p>
    <w:p w14:paraId="204A28BE" w14:textId="7294592F" w:rsidR="00512ECD" w:rsidRPr="003B2C16" w:rsidRDefault="00512ECD" w:rsidP="003F6E14">
      <w:pPr>
        <w:rPr>
          <w:rFonts w:cs="Arial"/>
          <w:szCs w:val="20"/>
        </w:rPr>
      </w:pPr>
      <w:r>
        <w:rPr>
          <w:rFonts w:hint="eastAsia"/>
          <w:b/>
          <w:bCs/>
        </w:rPr>
        <w:t>图</w:t>
      </w:r>
      <w:r>
        <w:rPr>
          <w:rFonts w:hint="eastAsia"/>
          <w:b/>
          <w:bCs/>
        </w:rPr>
        <w:t xml:space="preserve"> 2</w:t>
      </w:r>
      <w:r>
        <w:rPr>
          <w:rFonts w:hint="eastAsia"/>
          <w:b/>
          <w:bCs/>
        </w:rPr>
        <w:t>：</w:t>
      </w:r>
      <w:r>
        <w:rPr>
          <w:rFonts w:hint="eastAsia"/>
        </w:rPr>
        <w:t>用户可通过</w:t>
      </w:r>
      <w:r>
        <w:rPr>
          <w:rFonts w:hint="eastAsia"/>
        </w:rPr>
        <w:t xml:space="preserve"> </w:t>
      </w:r>
      <w:proofErr w:type="spellStart"/>
      <w:r>
        <w:rPr>
          <w:rFonts w:hint="eastAsia"/>
        </w:rPr>
        <w:t>WeldCube</w:t>
      </w:r>
      <w:proofErr w:type="spellEnd"/>
      <w:r>
        <w:rPr>
          <w:rFonts w:hint="eastAsia"/>
        </w:rPr>
        <w:t xml:space="preserve"> Premium </w:t>
      </w:r>
      <w:r>
        <w:rPr>
          <w:rFonts w:hint="eastAsia"/>
        </w:rPr>
        <w:t>数据管理软件定制主页以满足自身需求。</w:t>
      </w:r>
    </w:p>
    <w:p w14:paraId="5809CA9A" w14:textId="77777777" w:rsidR="00512ECD" w:rsidRPr="003B2C16" w:rsidRDefault="00512ECD" w:rsidP="003F6E14">
      <w:pPr>
        <w:rPr>
          <w:rFonts w:cs="Arial"/>
          <w:b/>
          <w:szCs w:val="20"/>
        </w:rPr>
      </w:pPr>
    </w:p>
    <w:p w14:paraId="0AAE5E06" w14:textId="77777777" w:rsidR="00B162B2" w:rsidRPr="003B2C16" w:rsidRDefault="00B162B2" w:rsidP="003F6E14">
      <w:pPr>
        <w:rPr>
          <w:rFonts w:cs="Arial"/>
          <w:b/>
          <w:szCs w:val="20"/>
        </w:rPr>
      </w:pPr>
      <w:r>
        <w:rPr>
          <w:rFonts w:hint="eastAsia"/>
          <w:noProof/>
          <w:lang w:val="de-AT" w:eastAsia="de-AT"/>
        </w:rPr>
        <w:drawing>
          <wp:inline distT="0" distB="0" distL="0" distR="0" wp14:anchorId="73F7F57F" wp14:editId="0A91EC1F">
            <wp:extent cx="2383492" cy="147511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420854" cy="1498240"/>
                    </a:xfrm>
                    <a:prstGeom prst="rect">
                      <a:avLst/>
                    </a:prstGeom>
                  </pic:spPr>
                </pic:pic>
              </a:graphicData>
            </a:graphic>
          </wp:inline>
        </w:drawing>
      </w:r>
    </w:p>
    <w:p w14:paraId="5E59CB1E" w14:textId="77777777" w:rsidR="00B162B2" w:rsidRPr="003B2C16" w:rsidRDefault="00B162B2" w:rsidP="00B162B2">
      <w:pPr>
        <w:rPr>
          <w:rFonts w:cs="Arial"/>
          <w:szCs w:val="20"/>
        </w:rPr>
      </w:pPr>
      <w:r>
        <w:rPr>
          <w:rFonts w:hint="eastAsia"/>
          <w:b/>
          <w:bCs/>
        </w:rPr>
        <w:t>图</w:t>
      </w:r>
      <w:r>
        <w:rPr>
          <w:rFonts w:hint="eastAsia"/>
          <w:b/>
          <w:bCs/>
        </w:rPr>
        <w:t xml:space="preserve"> 3</w:t>
      </w:r>
      <w:r>
        <w:rPr>
          <w:rFonts w:hint="eastAsia"/>
          <w:b/>
          <w:bCs/>
        </w:rPr>
        <w:t>：</w:t>
      </w:r>
      <w:r>
        <w:rPr>
          <w:rFonts w:hint="eastAsia"/>
        </w:rPr>
        <w:t>伏能士联网系统的数据集中存储使得数据归案可针对每个工件进行。</w:t>
      </w:r>
      <w:r>
        <w:rPr>
          <w:rFonts w:hint="eastAsia"/>
          <w:color w:val="4B4B4D"/>
          <w:sz w:val="23"/>
          <w:szCs w:val="23"/>
          <w:shd w:val="clear" w:color="auto" w:fill="FFFFFF"/>
        </w:rPr>
        <w:t> </w:t>
      </w:r>
    </w:p>
    <w:p w14:paraId="35D22DEB" w14:textId="77777777" w:rsidR="00B162B2" w:rsidRPr="003B2C16" w:rsidRDefault="00B162B2" w:rsidP="003F6E14">
      <w:pPr>
        <w:rPr>
          <w:rFonts w:cs="Arial"/>
          <w:b/>
          <w:szCs w:val="20"/>
        </w:rPr>
      </w:pPr>
    </w:p>
    <w:p w14:paraId="5B38590D" w14:textId="77777777" w:rsidR="00B162B2" w:rsidRPr="003B2C16" w:rsidRDefault="00B162B2" w:rsidP="003F6E14">
      <w:pPr>
        <w:rPr>
          <w:rFonts w:cs="Arial"/>
          <w:b/>
          <w:szCs w:val="20"/>
        </w:rPr>
      </w:pPr>
      <w:r>
        <w:rPr>
          <w:rFonts w:hint="eastAsia"/>
          <w:noProof/>
          <w:lang w:val="de-AT" w:eastAsia="de-AT"/>
        </w:rPr>
        <w:drawing>
          <wp:inline distT="0" distB="0" distL="0" distR="0" wp14:anchorId="1B1C12CB" wp14:editId="1F09ABB2">
            <wp:extent cx="2406769" cy="1670638"/>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426822" cy="1684558"/>
                    </a:xfrm>
                    <a:prstGeom prst="rect">
                      <a:avLst/>
                    </a:prstGeom>
                  </pic:spPr>
                </pic:pic>
              </a:graphicData>
            </a:graphic>
          </wp:inline>
        </w:drawing>
      </w:r>
    </w:p>
    <w:p w14:paraId="1BBD28E8" w14:textId="402E47ED" w:rsidR="00B162B2" w:rsidRPr="003B2C16" w:rsidRDefault="00B162B2" w:rsidP="00B162B2">
      <w:pPr>
        <w:rPr>
          <w:rFonts w:cs="Arial"/>
          <w:szCs w:val="20"/>
        </w:rPr>
      </w:pPr>
      <w:r>
        <w:rPr>
          <w:rFonts w:hint="eastAsia"/>
          <w:b/>
          <w:bCs/>
        </w:rPr>
        <w:t>图</w:t>
      </w:r>
      <w:r>
        <w:rPr>
          <w:rFonts w:hint="eastAsia"/>
          <w:b/>
          <w:bCs/>
        </w:rPr>
        <w:t xml:space="preserve"> 4</w:t>
      </w:r>
      <w:r>
        <w:rPr>
          <w:rFonts w:hint="eastAsia"/>
          <w:b/>
          <w:bCs/>
        </w:rPr>
        <w:t>：</w:t>
      </w:r>
      <w:r>
        <w:rPr>
          <w:rFonts w:hint="eastAsia"/>
        </w:rPr>
        <w:t>能够以高达</w:t>
      </w:r>
      <w:r>
        <w:rPr>
          <w:rFonts w:hint="eastAsia"/>
        </w:rPr>
        <w:t xml:space="preserve"> 100 </w:t>
      </w:r>
      <w:r>
        <w:rPr>
          <w:rFonts w:hint="eastAsia"/>
        </w:rPr>
        <w:t>毫秒的采样率记录和显示每条焊缝的实际值。</w:t>
      </w:r>
    </w:p>
    <w:p w14:paraId="42D71650" w14:textId="77777777" w:rsidR="00B162B2" w:rsidRDefault="00B162B2" w:rsidP="003F6E14">
      <w:pPr>
        <w:rPr>
          <w:rFonts w:cs="Arial"/>
          <w:szCs w:val="20"/>
        </w:rPr>
      </w:pPr>
    </w:p>
    <w:p w14:paraId="39FF4BC0" w14:textId="77777777" w:rsidR="00E57F0F" w:rsidRDefault="00E57F0F" w:rsidP="003F6E14">
      <w:pPr>
        <w:rPr>
          <w:rFonts w:cs="Arial"/>
          <w:szCs w:val="20"/>
        </w:rPr>
      </w:pPr>
    </w:p>
    <w:p w14:paraId="34E5E042" w14:textId="77777777" w:rsidR="00DF444D" w:rsidRDefault="00DF444D" w:rsidP="00DF444D">
      <w:pPr>
        <w:rPr>
          <w:rFonts w:cs="Arial"/>
          <w:szCs w:val="20"/>
        </w:rPr>
      </w:pPr>
      <w:r>
        <w:rPr>
          <w:rFonts w:ascii="SimSun" w:hAnsi="SimSun" w:cs="SimSun" w:hint="eastAsia"/>
          <w:szCs w:val="20"/>
        </w:rPr>
        <w:t>照片版权：伏能士国际有限公司，免费转载</w:t>
      </w:r>
    </w:p>
    <w:p w14:paraId="71D923A8" w14:textId="77777777" w:rsidR="00DF444D" w:rsidRDefault="00DF444D" w:rsidP="00DF444D">
      <w:pPr>
        <w:rPr>
          <w:rFonts w:ascii="SimSun" w:hAnsi="SimSun" w:cs="SimSun" w:hint="eastAsia"/>
          <w:szCs w:val="20"/>
        </w:rPr>
      </w:pPr>
    </w:p>
    <w:p w14:paraId="3239E283" w14:textId="77777777" w:rsidR="00DF444D" w:rsidRDefault="00DF444D" w:rsidP="00DF444D">
      <w:pPr>
        <w:rPr>
          <w:rFonts w:ascii="SimSun" w:hAnsi="SimSun" w:cs="SimSun" w:hint="eastAsia"/>
          <w:szCs w:val="20"/>
        </w:rPr>
      </w:pPr>
      <w:r>
        <w:rPr>
          <w:rFonts w:ascii="SimSun" w:hAnsi="SimSun" w:cs="SimSun" w:hint="eastAsia"/>
          <w:szCs w:val="20"/>
        </w:rPr>
        <w:t>高分辨率图片可从以下链接下载:</w:t>
      </w:r>
    </w:p>
    <w:p w14:paraId="71B38671" w14:textId="77777777" w:rsidR="00DF444D" w:rsidRDefault="00DF444D" w:rsidP="00DF444D">
      <w:pPr>
        <w:rPr>
          <w:rFonts w:eastAsia="PMingLiU" w:hint="eastAsia"/>
          <w:szCs w:val="20"/>
          <w:lang w:val="cs-CZ" w:eastAsia="cs-CZ" w:bidi="cs-CZ"/>
        </w:rPr>
      </w:pPr>
      <w:hyperlink r:id="rId14" w:history="1">
        <w:r>
          <w:rPr>
            <w:rStyle w:val="Hyperlink"/>
            <w:rFonts w:cs="Arial"/>
            <w:iCs/>
            <w:snapToGrid w:val="0"/>
            <w:szCs w:val="20"/>
            <w:lang w:val="pt-BR"/>
          </w:rPr>
          <w:t>www.fronius.com/en/welding-technology/infocentre/press</w:t>
        </w:r>
      </w:hyperlink>
    </w:p>
    <w:p w14:paraId="0F398880" w14:textId="77777777" w:rsidR="00DF444D" w:rsidRDefault="00DF444D" w:rsidP="00DF444D">
      <w:pPr>
        <w:rPr>
          <w:rFonts w:cs="Arial"/>
          <w:szCs w:val="20"/>
          <w:lang w:val="cs-CZ"/>
        </w:rPr>
      </w:pPr>
    </w:p>
    <w:p w14:paraId="2D365C42" w14:textId="77777777" w:rsidR="00DF444D" w:rsidRDefault="00DF444D" w:rsidP="00DF444D">
      <w:pPr>
        <w:rPr>
          <w:rFonts w:cs="Arial"/>
          <w:b/>
          <w:szCs w:val="20"/>
          <w:lang w:val="zh-CN"/>
        </w:rPr>
      </w:pPr>
    </w:p>
    <w:p w14:paraId="197E2DF0" w14:textId="77777777" w:rsidR="00DF444D" w:rsidRDefault="00DF444D" w:rsidP="00DF444D">
      <w:pPr>
        <w:rPr>
          <w:rFonts w:cs="Arial" w:hint="eastAsia"/>
          <w:b/>
          <w:szCs w:val="20"/>
        </w:rPr>
      </w:pPr>
      <w:bookmarkStart w:id="0" w:name="_GoBack"/>
      <w:bookmarkEnd w:id="0"/>
    </w:p>
    <w:p w14:paraId="18B5217D" w14:textId="77777777" w:rsidR="00DF444D" w:rsidRDefault="00DF444D" w:rsidP="00DF444D">
      <w:pPr>
        <w:rPr>
          <w:rFonts w:eastAsia="PMingLiU" w:cs="Arial" w:hint="eastAsia"/>
          <w:b/>
          <w:szCs w:val="20"/>
        </w:rPr>
      </w:pPr>
    </w:p>
    <w:p w14:paraId="77D26EF4" w14:textId="77777777" w:rsidR="00DF444D" w:rsidRDefault="00DF444D" w:rsidP="00DF444D">
      <w:pPr>
        <w:rPr>
          <w:rFonts w:cs="Arial" w:hint="eastAsia"/>
          <w:szCs w:val="20"/>
        </w:rPr>
      </w:pPr>
      <w:r>
        <w:rPr>
          <w:rFonts w:ascii="SimSun" w:hAnsi="SimSun" w:cs="SimSun" w:hint="eastAsia"/>
          <w:b/>
          <w:szCs w:val="20"/>
        </w:rPr>
        <w:t xml:space="preserve">Perfect </w:t>
      </w:r>
      <w:proofErr w:type="gramStart"/>
      <w:r>
        <w:rPr>
          <w:rFonts w:ascii="SimSun" w:hAnsi="SimSun" w:cs="SimSun" w:hint="eastAsia"/>
          <w:b/>
          <w:szCs w:val="20"/>
        </w:rPr>
        <w:t>Welding</w:t>
      </w:r>
      <w:proofErr w:type="gramEnd"/>
      <w:r>
        <w:rPr>
          <w:rFonts w:ascii="SimSun" w:hAnsi="SimSun" w:cs="SimSun" w:hint="eastAsia"/>
          <w:b/>
          <w:szCs w:val="20"/>
        </w:rPr>
        <w:t xml:space="preserve"> 事业部</w:t>
      </w:r>
    </w:p>
    <w:p w14:paraId="5EF78FD5" w14:textId="77777777" w:rsidR="00DF444D" w:rsidRDefault="00DF444D" w:rsidP="00DF444D">
      <w:pPr>
        <w:rPr>
          <w:rFonts w:hint="eastAsia"/>
          <w:szCs w:val="20"/>
        </w:rPr>
      </w:pPr>
      <w:r>
        <w:rPr>
          <w:rFonts w:ascii="SimSun" w:hAnsi="SimSun" w:cs="SimSun" w:hint="eastAsia"/>
          <w:szCs w:val="20"/>
        </w:rPr>
        <w:t xml:space="preserve">伏能士 Perfect Welding 是电弧焊行业的创新领导者，同时也是机器人辅助焊接行业的全球市场领导者。作为系统供应商，伏能士焊接自动化还可在从容器构造到海洋石油行业的堆焊的诸多领域中，将客户特定的自动化完整焊接解决方案转化为现实。我们在产品组合中新增了手工应用电源、焊接配件以及多种服务。与全球超过 1000 家分销商联手，伏能士 Perfect Welding 始终陪伴客户左右。 </w:t>
      </w:r>
    </w:p>
    <w:p w14:paraId="5A55CEB2" w14:textId="77777777" w:rsidR="00DF444D" w:rsidRDefault="00DF444D" w:rsidP="00DF444D">
      <w:pPr>
        <w:rPr>
          <w:rFonts w:hint="eastAsia"/>
          <w:szCs w:val="20"/>
        </w:rPr>
      </w:pPr>
    </w:p>
    <w:p w14:paraId="28E76738" w14:textId="77777777" w:rsidR="00DF444D" w:rsidRDefault="00DF444D" w:rsidP="00DF444D">
      <w:pPr>
        <w:rPr>
          <w:rFonts w:hint="eastAsia"/>
          <w:szCs w:val="20"/>
        </w:rPr>
      </w:pPr>
    </w:p>
    <w:p w14:paraId="506FA00A" w14:textId="77777777" w:rsidR="00DF444D" w:rsidRDefault="00DF444D" w:rsidP="00DF444D">
      <w:pPr>
        <w:rPr>
          <w:rFonts w:hint="eastAsia"/>
          <w:b/>
          <w:szCs w:val="20"/>
        </w:rPr>
      </w:pPr>
      <w:proofErr w:type="spellStart"/>
      <w:r>
        <w:rPr>
          <w:rFonts w:hint="eastAsia"/>
          <w:b/>
          <w:szCs w:val="20"/>
        </w:rPr>
        <w:t>Fronius</w:t>
      </w:r>
      <w:proofErr w:type="spellEnd"/>
      <w:r>
        <w:rPr>
          <w:rFonts w:hint="eastAsia"/>
          <w:b/>
          <w:szCs w:val="20"/>
        </w:rPr>
        <w:t xml:space="preserve"> International GmbH</w:t>
      </w:r>
    </w:p>
    <w:p w14:paraId="655B9186" w14:textId="77777777" w:rsidR="00DF444D" w:rsidRDefault="00DF444D" w:rsidP="00DF444D">
      <w:pPr>
        <w:rPr>
          <w:rFonts w:ascii="SimSun" w:hAnsi="SimSun" w:cs="SimSun" w:hint="eastAsia"/>
          <w:szCs w:val="20"/>
        </w:rPr>
      </w:pPr>
      <w:r>
        <w:rPr>
          <w:rFonts w:ascii="SimSun" w:hAnsi="SimSun" w:cs="SimSun" w:hint="eastAsia"/>
          <w:szCs w:val="20"/>
        </w:rPr>
        <w:t xml:space="preserve">伏能士焊接技术国际有限公司是一家奥地利公司，其总部位于 </w:t>
      </w:r>
      <w:proofErr w:type="spellStart"/>
      <w:r>
        <w:rPr>
          <w:rFonts w:ascii="SimSun" w:hAnsi="SimSun" w:cs="SimSun" w:hint="eastAsia"/>
          <w:szCs w:val="20"/>
        </w:rPr>
        <w:t>Pettenbach</w:t>
      </w:r>
      <w:proofErr w:type="spellEnd"/>
      <w:r>
        <w:rPr>
          <w:rFonts w:ascii="SimSun" w:hAnsi="SimSun" w:cs="SimSun" w:hint="eastAsia"/>
          <w:szCs w:val="20"/>
        </w:rPr>
        <w:t>，并在 Wels、</w:t>
      </w:r>
      <w:proofErr w:type="spellStart"/>
      <w:r>
        <w:rPr>
          <w:rFonts w:ascii="SimSun" w:hAnsi="SimSun" w:cs="SimSun" w:hint="eastAsia"/>
          <w:szCs w:val="20"/>
        </w:rPr>
        <w:t>Thalheim</w:t>
      </w:r>
      <w:proofErr w:type="spellEnd"/>
      <w:r>
        <w:rPr>
          <w:rFonts w:ascii="SimSun" w:hAnsi="SimSun" w:cs="SimSun" w:hint="eastAsia"/>
          <w:szCs w:val="20"/>
        </w:rPr>
        <w:t>、</w:t>
      </w:r>
      <w:proofErr w:type="spellStart"/>
      <w:r>
        <w:rPr>
          <w:rFonts w:ascii="SimSun" w:hAnsi="SimSun" w:cs="SimSun" w:hint="eastAsia"/>
          <w:szCs w:val="20"/>
        </w:rPr>
        <w:t>Steinhaus</w:t>
      </w:r>
      <w:proofErr w:type="spellEnd"/>
      <w:r>
        <w:rPr>
          <w:rFonts w:ascii="SimSun" w:hAnsi="SimSun" w:cs="SimSun" w:hint="eastAsia"/>
          <w:szCs w:val="20"/>
        </w:rPr>
        <w:t xml:space="preserve"> 和 </w:t>
      </w:r>
      <w:proofErr w:type="spellStart"/>
      <w:r>
        <w:rPr>
          <w:rFonts w:ascii="SimSun" w:hAnsi="SimSun" w:cs="SimSun" w:hint="eastAsia"/>
          <w:szCs w:val="20"/>
        </w:rPr>
        <w:t>Sattledt</w:t>
      </w:r>
      <w:proofErr w:type="spellEnd"/>
      <w:r>
        <w:rPr>
          <w:rFonts w:ascii="SimSun" w:hAnsi="SimSun" w:cs="SimSun" w:hint="eastAsia"/>
          <w:szCs w:val="20"/>
        </w:rPr>
        <w:t xml:space="preserve"> 设有其他办事处。这家有着悠久历史和深厚传统的公司由 Gü</w:t>
      </w:r>
      <w:proofErr w:type="spellStart"/>
      <w:r>
        <w:rPr>
          <w:rFonts w:ascii="SimSun" w:hAnsi="SimSun" w:cs="SimSun" w:hint="eastAsia"/>
          <w:szCs w:val="20"/>
        </w:rPr>
        <w:t>nter</w:t>
      </w:r>
      <w:proofErr w:type="spellEnd"/>
      <w:r>
        <w:rPr>
          <w:rFonts w:ascii="SimSun" w:hAnsi="SimSun" w:cs="SimSun" w:hint="eastAsia"/>
          <w:szCs w:val="20"/>
        </w:rPr>
        <w:t xml:space="preserve"> </w:t>
      </w:r>
      <w:proofErr w:type="spellStart"/>
      <w:r>
        <w:rPr>
          <w:rFonts w:ascii="SimSun" w:hAnsi="SimSun" w:cs="SimSun" w:hint="eastAsia"/>
          <w:szCs w:val="20"/>
        </w:rPr>
        <w:t>Fronius</w:t>
      </w:r>
      <w:proofErr w:type="spellEnd"/>
      <w:r>
        <w:rPr>
          <w:rFonts w:ascii="SimSun" w:hAnsi="SimSun" w:cs="SimSun" w:hint="eastAsia"/>
          <w:szCs w:val="20"/>
        </w:rPr>
        <w:t xml:space="preserve"> 在 1945 年创立，并将于 2020 年迎来它的 75 周年纪念日。该公司由当地一家个人经营的小作坊卑微起步，如今已发展成为致力于焊接技术、光伏和蓄电池充电系统等领域且拥有 5440 多名员工的全球性企业。其 93% 的产品被出口至全球 34 家伏能士国际子公司，以及分布于 60 多个国家及地区的销售伙伴/代理商。凭借其创新型产品和服务以及 1264 项授权专利，</w:t>
      </w:r>
      <w:proofErr w:type="spellStart"/>
      <w:r>
        <w:rPr>
          <w:rFonts w:ascii="SimSun" w:hAnsi="SimSun" w:cs="SimSun" w:hint="eastAsia"/>
          <w:szCs w:val="20"/>
        </w:rPr>
        <w:t>Fronius</w:t>
      </w:r>
      <w:proofErr w:type="spellEnd"/>
      <w:r>
        <w:rPr>
          <w:rFonts w:ascii="SimSun" w:hAnsi="SimSun" w:cs="SimSun" w:hint="eastAsia"/>
          <w:szCs w:val="20"/>
        </w:rPr>
        <w:t xml:space="preserve"> 成为了全球创新技术的领军者。</w:t>
      </w:r>
    </w:p>
    <w:p w14:paraId="04EA9F1F" w14:textId="77777777" w:rsidR="00DF444D" w:rsidRDefault="00DF444D" w:rsidP="00DF444D">
      <w:pPr>
        <w:rPr>
          <w:rFonts w:eastAsia="PMingLiU" w:hint="eastAsia"/>
          <w:szCs w:val="20"/>
        </w:rPr>
      </w:pPr>
    </w:p>
    <w:p w14:paraId="37E708C8" w14:textId="77777777" w:rsidR="00DF444D" w:rsidRDefault="00DF444D" w:rsidP="00DF444D">
      <w:pPr>
        <w:rPr>
          <w:rFonts w:hint="eastAsia"/>
          <w:szCs w:val="20"/>
          <w:lang w:val="cs-CZ"/>
        </w:rPr>
      </w:pPr>
    </w:p>
    <w:p w14:paraId="3548B40D" w14:textId="77777777" w:rsidR="00DF444D" w:rsidRDefault="00DF444D" w:rsidP="00DF444D">
      <w:pPr>
        <w:rPr>
          <w:szCs w:val="20"/>
          <w:lang w:val="cs-CZ"/>
        </w:rPr>
      </w:pPr>
      <w:r>
        <w:rPr>
          <w:rFonts w:hint="eastAsia"/>
          <w:szCs w:val="20"/>
          <w:lang w:val="cs-CZ"/>
        </w:rPr>
        <w:t>有关更多信息，请联系：</w:t>
      </w:r>
    </w:p>
    <w:p w14:paraId="413036EE" w14:textId="77777777" w:rsidR="00DF444D" w:rsidRDefault="00DF444D" w:rsidP="00DF444D">
      <w:pPr>
        <w:rPr>
          <w:szCs w:val="20"/>
          <w:lang w:val="cs-CZ"/>
        </w:rPr>
      </w:pPr>
      <w:r>
        <w:rPr>
          <w:rFonts w:hint="eastAsia"/>
          <w:szCs w:val="20"/>
          <w:lang w:val="cs-CZ"/>
        </w:rPr>
        <w:t>伏能士中国：</w:t>
      </w:r>
      <w:r>
        <w:rPr>
          <w:rFonts w:hint="eastAsia"/>
          <w:szCs w:val="20"/>
          <w:lang w:val="cs-CZ"/>
        </w:rPr>
        <w:t xml:space="preserve"> </w:t>
      </w:r>
    </w:p>
    <w:p w14:paraId="71B82AFD" w14:textId="77777777" w:rsidR="00DF444D" w:rsidRDefault="00DF444D" w:rsidP="00DF444D">
      <w:pPr>
        <w:rPr>
          <w:szCs w:val="20"/>
          <w:lang w:val="cs-CZ"/>
        </w:rPr>
      </w:pPr>
      <w:r>
        <w:rPr>
          <w:rFonts w:hint="eastAsia"/>
          <w:szCs w:val="20"/>
          <w:lang w:val="cs-CZ"/>
        </w:rPr>
        <w:t>刘窈窈女士：</w:t>
      </w:r>
    </w:p>
    <w:p w14:paraId="415626A5" w14:textId="77777777" w:rsidR="00DF444D" w:rsidRDefault="00DF444D" w:rsidP="00DF444D">
      <w:pPr>
        <w:rPr>
          <w:szCs w:val="20"/>
          <w:lang w:val="cs-CZ"/>
        </w:rPr>
      </w:pPr>
      <w:r>
        <w:rPr>
          <w:rFonts w:hint="eastAsia"/>
          <w:szCs w:val="20"/>
          <w:lang w:val="cs-CZ"/>
        </w:rPr>
        <w:t>普陀区真南路</w:t>
      </w:r>
      <w:r>
        <w:rPr>
          <w:szCs w:val="20"/>
          <w:lang w:val="cs-CZ"/>
        </w:rPr>
        <w:t xml:space="preserve"> 822 </w:t>
      </w:r>
      <w:r>
        <w:rPr>
          <w:rFonts w:hint="eastAsia"/>
          <w:szCs w:val="20"/>
          <w:lang w:val="cs-CZ"/>
        </w:rPr>
        <w:t>弄</w:t>
      </w:r>
      <w:r>
        <w:rPr>
          <w:szCs w:val="20"/>
          <w:lang w:val="cs-CZ"/>
        </w:rPr>
        <w:t xml:space="preserve"> 129 </w:t>
      </w:r>
      <w:r>
        <w:rPr>
          <w:rFonts w:hint="eastAsia"/>
          <w:szCs w:val="20"/>
          <w:lang w:val="cs-CZ"/>
        </w:rPr>
        <w:t>号</w:t>
      </w:r>
      <w:r>
        <w:rPr>
          <w:szCs w:val="20"/>
          <w:lang w:val="cs-CZ"/>
        </w:rPr>
        <w:t xml:space="preserve"> 2 </w:t>
      </w:r>
      <w:r>
        <w:rPr>
          <w:rFonts w:hint="eastAsia"/>
          <w:szCs w:val="20"/>
          <w:lang w:val="cs-CZ"/>
        </w:rPr>
        <w:t>号楼</w:t>
      </w:r>
      <w:r>
        <w:rPr>
          <w:szCs w:val="20"/>
          <w:lang w:val="cs-CZ"/>
        </w:rPr>
        <w:t xml:space="preserve"> B </w:t>
      </w:r>
      <w:r>
        <w:rPr>
          <w:rFonts w:hint="eastAsia"/>
          <w:szCs w:val="20"/>
          <w:lang w:val="cs-CZ"/>
        </w:rPr>
        <w:t>区一层</w:t>
      </w:r>
      <w:r>
        <w:rPr>
          <w:szCs w:val="20"/>
          <w:lang w:val="cs-CZ"/>
        </w:rPr>
        <w:t xml:space="preserve"> / BLDG 129, </w:t>
      </w:r>
    </w:p>
    <w:p w14:paraId="21154FCD" w14:textId="77777777" w:rsidR="00DF444D" w:rsidRDefault="00DF444D" w:rsidP="00DF444D">
      <w:pPr>
        <w:rPr>
          <w:szCs w:val="20"/>
        </w:rPr>
      </w:pPr>
      <w:r>
        <w:rPr>
          <w:szCs w:val="20"/>
        </w:rPr>
        <w:t xml:space="preserve">822 </w:t>
      </w:r>
      <w:proofErr w:type="spellStart"/>
      <w:r>
        <w:rPr>
          <w:szCs w:val="20"/>
        </w:rPr>
        <w:t>Zhennan</w:t>
      </w:r>
      <w:proofErr w:type="spellEnd"/>
      <w:r>
        <w:rPr>
          <w:szCs w:val="20"/>
        </w:rPr>
        <w:t xml:space="preserve"> Rd, </w:t>
      </w:r>
      <w:proofErr w:type="spellStart"/>
      <w:r>
        <w:rPr>
          <w:szCs w:val="20"/>
        </w:rPr>
        <w:t>Putuo</w:t>
      </w:r>
      <w:proofErr w:type="spellEnd"/>
      <w:r>
        <w:rPr>
          <w:szCs w:val="20"/>
        </w:rPr>
        <w:t xml:space="preserve"> District, 200331 </w:t>
      </w:r>
      <w:r>
        <w:rPr>
          <w:rFonts w:hint="eastAsia"/>
          <w:szCs w:val="20"/>
        </w:rPr>
        <w:t>上海</w:t>
      </w:r>
      <w:r>
        <w:rPr>
          <w:szCs w:val="20"/>
        </w:rPr>
        <w:t xml:space="preserve"> / Shanghai</w:t>
      </w:r>
    </w:p>
    <w:p w14:paraId="49A3265E" w14:textId="77777777" w:rsidR="00DF444D" w:rsidRDefault="00DF444D" w:rsidP="00DF444D">
      <w:pPr>
        <w:rPr>
          <w:szCs w:val="20"/>
          <w:lang w:val="zh-CN"/>
        </w:rPr>
      </w:pPr>
      <w:r>
        <w:rPr>
          <w:rFonts w:hint="eastAsia"/>
          <w:szCs w:val="20"/>
        </w:rPr>
        <w:t>电话：</w:t>
      </w:r>
      <w:r>
        <w:rPr>
          <w:rFonts w:hint="eastAsia"/>
          <w:szCs w:val="20"/>
        </w:rPr>
        <w:t>+86 (21) 2606 3291</w:t>
      </w:r>
      <w:r>
        <w:rPr>
          <w:rFonts w:hint="eastAsia"/>
          <w:szCs w:val="20"/>
        </w:rPr>
        <w:t>，传真：</w:t>
      </w:r>
      <w:r>
        <w:rPr>
          <w:rFonts w:hint="eastAsia"/>
          <w:szCs w:val="20"/>
        </w:rPr>
        <w:t>+86 (21) 2606 3209</w:t>
      </w:r>
    </w:p>
    <w:p w14:paraId="1303B526" w14:textId="77777777" w:rsidR="00DF444D" w:rsidRDefault="00DF444D" w:rsidP="00DF444D">
      <w:pPr>
        <w:rPr>
          <w:rFonts w:hint="eastAsia"/>
          <w:szCs w:val="20"/>
        </w:rPr>
      </w:pPr>
      <w:r>
        <w:rPr>
          <w:rFonts w:hint="eastAsia"/>
          <w:szCs w:val="20"/>
        </w:rPr>
        <w:t>电子邮件：</w:t>
      </w:r>
      <w:r>
        <w:rPr>
          <w:rStyle w:val="Hyperlink"/>
          <w:szCs w:val="20"/>
        </w:rPr>
        <w:fldChar w:fldCharType="begin"/>
      </w:r>
      <w:r>
        <w:rPr>
          <w:rStyle w:val="Hyperlink"/>
          <w:szCs w:val="20"/>
        </w:rPr>
        <w:instrText xml:space="preserve"> HYPERLINK "mailto:Shen.Lin@fronius.com" </w:instrText>
      </w:r>
      <w:r>
        <w:rPr>
          <w:rStyle w:val="Hyperlink"/>
          <w:szCs w:val="20"/>
        </w:rPr>
        <w:fldChar w:fldCharType="separate"/>
      </w:r>
      <w:r>
        <w:rPr>
          <w:rStyle w:val="Hyperlink"/>
          <w:rFonts w:hint="eastAsia"/>
          <w:szCs w:val="20"/>
        </w:rPr>
        <w:t>Shen.Lin@fronius.com</w:t>
      </w:r>
      <w:r>
        <w:rPr>
          <w:rStyle w:val="Hyperlink"/>
          <w:szCs w:val="20"/>
        </w:rPr>
        <w:fldChar w:fldCharType="end"/>
      </w:r>
    </w:p>
    <w:p w14:paraId="104933D8" w14:textId="77777777" w:rsidR="00DF444D" w:rsidRDefault="00DF444D" w:rsidP="00DF444D">
      <w:pPr>
        <w:rPr>
          <w:rFonts w:hint="eastAsia"/>
          <w:szCs w:val="20"/>
        </w:rPr>
      </w:pPr>
    </w:p>
    <w:p w14:paraId="6356B26B" w14:textId="77777777" w:rsidR="00DF444D" w:rsidRDefault="00DF444D" w:rsidP="00DF444D">
      <w:pPr>
        <w:pStyle w:val="Textkrper2"/>
        <w:spacing w:after="0" w:line="240" w:lineRule="auto"/>
        <w:rPr>
          <w:rFonts w:hint="eastAsia"/>
          <w:szCs w:val="20"/>
        </w:rPr>
      </w:pPr>
    </w:p>
    <w:p w14:paraId="1007A19E" w14:textId="77777777" w:rsidR="00DF444D" w:rsidRDefault="00DF444D" w:rsidP="00DF444D">
      <w:pPr>
        <w:pStyle w:val="Textkrper2"/>
        <w:spacing w:after="0" w:line="240" w:lineRule="auto"/>
        <w:rPr>
          <w:rFonts w:hint="eastAsia"/>
          <w:szCs w:val="20"/>
        </w:rPr>
      </w:pPr>
    </w:p>
    <w:p w14:paraId="0FCFEFB6" w14:textId="77777777" w:rsidR="00DF444D" w:rsidRDefault="00DF444D" w:rsidP="00DF444D">
      <w:pPr>
        <w:pStyle w:val="Textkrper2"/>
        <w:spacing w:after="0" w:line="240" w:lineRule="auto"/>
        <w:rPr>
          <w:rFonts w:eastAsia="PMingLiU" w:hint="eastAsia"/>
          <w:szCs w:val="20"/>
          <w:lang w:val="de-DE"/>
        </w:rPr>
      </w:pPr>
      <w:r>
        <w:rPr>
          <w:rFonts w:hint="eastAsia"/>
          <w:szCs w:val="20"/>
        </w:rPr>
        <w:t>请将样本副本寄送至我们的经销商</w:t>
      </w:r>
      <w:r>
        <w:rPr>
          <w:rFonts w:hint="eastAsia"/>
          <w:szCs w:val="20"/>
          <w:lang w:val="de-DE"/>
        </w:rPr>
        <w:t>：</w:t>
      </w:r>
    </w:p>
    <w:p w14:paraId="372BCD45" w14:textId="77777777" w:rsidR="00DF444D" w:rsidRDefault="00DF444D" w:rsidP="00DF444D">
      <w:pPr>
        <w:pStyle w:val="Textkrper2"/>
        <w:spacing w:after="0" w:line="240" w:lineRule="auto"/>
        <w:rPr>
          <w:szCs w:val="20"/>
          <w:lang w:val="de-DE"/>
        </w:rPr>
      </w:pPr>
      <w:r>
        <w:rPr>
          <w:szCs w:val="20"/>
          <w:lang w:val="de-DE"/>
        </w:rPr>
        <w:t>a1kommunikation Schweizer GmbH, Kirsten Ludwig,</w:t>
      </w:r>
    </w:p>
    <w:p w14:paraId="266E93BB" w14:textId="77777777" w:rsidR="00DF444D" w:rsidRDefault="00DF444D" w:rsidP="00DF444D">
      <w:pPr>
        <w:pStyle w:val="Textkrper2"/>
        <w:spacing w:after="0" w:line="240" w:lineRule="auto"/>
        <w:rPr>
          <w:szCs w:val="20"/>
          <w:lang w:val="de-DE"/>
        </w:rPr>
      </w:pPr>
      <w:r>
        <w:rPr>
          <w:szCs w:val="20"/>
          <w:lang w:val="de-DE"/>
        </w:rPr>
        <w:t>Oberdorfstraße 31 A, D – 70794 Filderstadt, Germany</w:t>
      </w:r>
    </w:p>
    <w:p w14:paraId="7B26213B" w14:textId="77777777" w:rsidR="00DF444D" w:rsidRDefault="00DF444D" w:rsidP="00DF444D">
      <w:pPr>
        <w:rPr>
          <w:szCs w:val="20"/>
          <w:lang w:val="de-DE"/>
        </w:rPr>
      </w:pPr>
      <w:r>
        <w:rPr>
          <w:rFonts w:hint="eastAsia"/>
          <w:szCs w:val="20"/>
        </w:rPr>
        <w:t>电话</w:t>
      </w:r>
      <w:r>
        <w:rPr>
          <w:rFonts w:hint="eastAsia"/>
          <w:szCs w:val="20"/>
          <w:lang w:val="de-DE"/>
        </w:rPr>
        <w:t>：</w:t>
      </w:r>
      <w:r>
        <w:rPr>
          <w:szCs w:val="20"/>
          <w:lang w:val="de-DE"/>
        </w:rPr>
        <w:t>+49 (0)711 9454161 2</w:t>
      </w:r>
      <w:r>
        <w:rPr>
          <w:rFonts w:hint="eastAsia"/>
          <w:szCs w:val="20"/>
          <w:lang w:val="de-DE"/>
        </w:rPr>
        <w:t>；</w:t>
      </w:r>
      <w:r>
        <w:rPr>
          <w:rFonts w:hint="eastAsia"/>
          <w:szCs w:val="20"/>
        </w:rPr>
        <w:t>电子邮件</w:t>
      </w:r>
      <w:r>
        <w:rPr>
          <w:rFonts w:hint="eastAsia"/>
          <w:szCs w:val="20"/>
          <w:lang w:val="de-DE"/>
        </w:rPr>
        <w:t>：</w:t>
      </w:r>
      <w:hyperlink r:id="rId15" w:history="1">
        <w:r>
          <w:rPr>
            <w:rStyle w:val="Hyperlink"/>
            <w:szCs w:val="20"/>
            <w:lang w:val="de-DE"/>
          </w:rPr>
          <w:t>Kirsten.Ludwig@a1kommunikation.de</w:t>
        </w:r>
      </w:hyperlink>
    </w:p>
    <w:p w14:paraId="00D5CC66" w14:textId="77777777" w:rsidR="00DF444D" w:rsidRDefault="00DF444D" w:rsidP="00DF444D">
      <w:pPr>
        <w:rPr>
          <w:rFonts w:ascii="SimSun" w:hAnsi="SimSun" w:cs="SimSun"/>
          <w:szCs w:val="20"/>
          <w:lang w:val="zh-CN"/>
        </w:rPr>
      </w:pPr>
    </w:p>
    <w:p w14:paraId="250F1130" w14:textId="77777777" w:rsidR="00DF444D" w:rsidRPr="00DF444D" w:rsidRDefault="00DF444D" w:rsidP="00DF444D">
      <w:pPr>
        <w:rPr>
          <w:rFonts w:ascii="SimSun" w:hAnsi="SimSun" w:cs="SimSun" w:hint="eastAsia"/>
          <w:szCs w:val="20"/>
          <w:lang w:val="de-AT"/>
        </w:rPr>
      </w:pPr>
    </w:p>
    <w:p w14:paraId="4E1337C1" w14:textId="77777777" w:rsidR="00DF444D" w:rsidRPr="00DF444D" w:rsidRDefault="00DF444D" w:rsidP="00DF444D">
      <w:pPr>
        <w:rPr>
          <w:rFonts w:eastAsia="PMingLiU" w:hint="eastAsia"/>
          <w:b/>
          <w:vanish/>
          <w:szCs w:val="20"/>
          <w:lang w:val="de-AT"/>
        </w:rPr>
      </w:pPr>
      <w:r>
        <w:rPr>
          <w:rFonts w:ascii="SimSun" w:hAnsi="SimSun" w:cs="SimSun" w:hint="eastAsia"/>
          <w:szCs w:val="20"/>
        </w:rPr>
        <w:t>更多精彩更新</w:t>
      </w:r>
      <w:r w:rsidRPr="00DF444D">
        <w:rPr>
          <w:rFonts w:ascii="SimSun" w:hAnsi="SimSun" w:cs="SimSun" w:hint="eastAsia"/>
          <w:szCs w:val="20"/>
          <w:lang w:val="de-AT"/>
        </w:rPr>
        <w:t>，</w:t>
      </w:r>
      <w:r>
        <w:rPr>
          <w:rFonts w:ascii="SimSun" w:hAnsi="SimSun" w:cs="SimSun" w:hint="eastAsia"/>
          <w:szCs w:val="20"/>
        </w:rPr>
        <w:t>请访问我们的博客</w:t>
      </w:r>
      <w:r w:rsidRPr="00DF444D">
        <w:rPr>
          <w:rFonts w:ascii="SimSun" w:hAnsi="SimSun" w:cs="SimSun" w:hint="eastAsia"/>
          <w:szCs w:val="20"/>
          <w:lang w:val="de-AT"/>
        </w:rPr>
        <w:t>：blog.perfectwelding.fronius.com，</w:t>
      </w:r>
      <w:r>
        <w:rPr>
          <w:rFonts w:ascii="SimSun" w:hAnsi="SimSun" w:cs="SimSun" w:hint="eastAsia"/>
          <w:szCs w:val="20"/>
        </w:rPr>
        <w:t>并在</w:t>
      </w:r>
      <w:r w:rsidRPr="00DF444D">
        <w:rPr>
          <w:rFonts w:ascii="SimSun" w:hAnsi="SimSun" w:cs="SimSun" w:hint="eastAsia"/>
          <w:szCs w:val="20"/>
          <w:lang w:val="de-AT"/>
        </w:rPr>
        <w:t xml:space="preserve"> Facebook (</w:t>
      </w:r>
      <w:proofErr w:type="spellStart"/>
      <w:r w:rsidRPr="00DF444D">
        <w:rPr>
          <w:rFonts w:ascii="SimSun" w:hAnsi="SimSun" w:cs="SimSun" w:hint="eastAsia"/>
          <w:szCs w:val="20"/>
          <w:lang w:val="de-AT"/>
        </w:rPr>
        <w:t>froniuswelding</w:t>
      </w:r>
      <w:proofErr w:type="spellEnd"/>
      <w:r w:rsidRPr="00DF444D">
        <w:rPr>
          <w:rFonts w:ascii="SimSun" w:hAnsi="SimSun" w:cs="SimSun" w:hint="eastAsia"/>
          <w:szCs w:val="20"/>
          <w:lang w:val="de-AT"/>
        </w:rPr>
        <w:t>)</w:t>
      </w:r>
      <w:r>
        <w:rPr>
          <w:rFonts w:ascii="SimSun" w:hAnsi="SimSun" w:cs="SimSun" w:hint="eastAsia"/>
          <w:szCs w:val="20"/>
        </w:rPr>
        <w:t>、</w:t>
      </w:r>
      <w:r w:rsidRPr="00DF444D">
        <w:rPr>
          <w:rFonts w:ascii="SimSun" w:hAnsi="SimSun" w:cs="SimSun" w:hint="eastAsia"/>
          <w:szCs w:val="20"/>
          <w:lang w:val="de-AT"/>
        </w:rPr>
        <w:t>Twitter (</w:t>
      </w:r>
      <w:proofErr w:type="spellStart"/>
      <w:r w:rsidRPr="00DF444D">
        <w:rPr>
          <w:rFonts w:ascii="SimSun" w:hAnsi="SimSun" w:cs="SimSun" w:hint="eastAsia"/>
          <w:szCs w:val="20"/>
          <w:lang w:val="de-AT"/>
        </w:rPr>
        <w:t>froniusintweld</w:t>
      </w:r>
      <w:proofErr w:type="spellEnd"/>
      <w:r w:rsidRPr="00DF444D">
        <w:rPr>
          <w:rFonts w:ascii="SimSun" w:hAnsi="SimSun" w:cs="SimSun" w:hint="eastAsia"/>
          <w:szCs w:val="20"/>
          <w:lang w:val="de-AT"/>
        </w:rPr>
        <w:t>)</w:t>
      </w:r>
      <w:r>
        <w:rPr>
          <w:rFonts w:ascii="SimSun" w:hAnsi="SimSun" w:cs="SimSun" w:hint="eastAsia"/>
          <w:szCs w:val="20"/>
        </w:rPr>
        <w:t>、</w:t>
      </w:r>
      <w:r w:rsidRPr="00DF444D">
        <w:rPr>
          <w:rFonts w:ascii="SimSun" w:hAnsi="SimSun" w:cs="SimSun" w:hint="eastAsia"/>
          <w:szCs w:val="20"/>
          <w:lang w:val="de-AT"/>
        </w:rPr>
        <w:t>LinkedIn (</w:t>
      </w:r>
      <w:proofErr w:type="spellStart"/>
      <w:r w:rsidRPr="00DF444D">
        <w:rPr>
          <w:rFonts w:ascii="SimSun" w:hAnsi="SimSun" w:cs="SimSun" w:hint="eastAsia"/>
          <w:szCs w:val="20"/>
          <w:lang w:val="de-AT"/>
        </w:rPr>
        <w:t>perfect-welding</w:t>
      </w:r>
      <w:proofErr w:type="spellEnd"/>
      <w:r w:rsidRPr="00DF444D">
        <w:rPr>
          <w:rFonts w:ascii="SimSun" w:hAnsi="SimSun" w:cs="SimSun" w:hint="eastAsia"/>
          <w:szCs w:val="20"/>
          <w:lang w:val="de-AT"/>
        </w:rPr>
        <w:t>)</w:t>
      </w:r>
      <w:r>
        <w:rPr>
          <w:rFonts w:ascii="SimSun" w:hAnsi="SimSun" w:cs="SimSun" w:hint="eastAsia"/>
          <w:szCs w:val="20"/>
        </w:rPr>
        <w:t>、</w:t>
      </w:r>
      <w:r w:rsidRPr="00DF444D">
        <w:rPr>
          <w:rFonts w:ascii="SimSun" w:hAnsi="SimSun" w:cs="SimSun" w:hint="eastAsia"/>
          <w:szCs w:val="20"/>
          <w:lang w:val="de-AT"/>
        </w:rPr>
        <w:t>Instagram (</w:t>
      </w:r>
      <w:proofErr w:type="spellStart"/>
      <w:r w:rsidRPr="00DF444D">
        <w:rPr>
          <w:rFonts w:ascii="SimSun" w:hAnsi="SimSun" w:cs="SimSun" w:hint="eastAsia"/>
          <w:szCs w:val="20"/>
          <w:lang w:val="de-AT"/>
        </w:rPr>
        <w:t>froniuswelding</w:t>
      </w:r>
      <w:proofErr w:type="spellEnd"/>
      <w:r w:rsidRPr="00DF444D">
        <w:rPr>
          <w:rFonts w:ascii="SimSun" w:hAnsi="SimSun" w:cs="SimSun" w:hint="eastAsia"/>
          <w:szCs w:val="20"/>
          <w:lang w:val="de-AT"/>
        </w:rPr>
        <w:t xml:space="preserve">) </w:t>
      </w:r>
      <w:r>
        <w:rPr>
          <w:rFonts w:ascii="SimSun" w:hAnsi="SimSun" w:cs="SimSun" w:hint="eastAsia"/>
          <w:szCs w:val="20"/>
        </w:rPr>
        <w:t>和</w:t>
      </w:r>
      <w:r w:rsidRPr="00DF444D">
        <w:rPr>
          <w:rFonts w:ascii="SimSun" w:hAnsi="SimSun" w:cs="SimSun" w:hint="eastAsia"/>
          <w:szCs w:val="20"/>
          <w:lang w:val="de-AT"/>
        </w:rPr>
        <w:t xml:space="preserve"> YouTube (</w:t>
      </w:r>
      <w:proofErr w:type="spellStart"/>
      <w:r w:rsidRPr="00DF444D">
        <w:rPr>
          <w:rFonts w:ascii="SimSun" w:hAnsi="SimSun" w:cs="SimSun" w:hint="eastAsia"/>
          <w:szCs w:val="20"/>
          <w:lang w:val="de-AT"/>
        </w:rPr>
        <w:t>froniuswelding</w:t>
      </w:r>
      <w:proofErr w:type="spellEnd"/>
      <w:r w:rsidRPr="00DF444D">
        <w:rPr>
          <w:rFonts w:ascii="SimSun" w:hAnsi="SimSun" w:cs="SimSun" w:hint="eastAsia"/>
          <w:szCs w:val="20"/>
          <w:lang w:val="de-AT"/>
        </w:rPr>
        <w:t xml:space="preserve">) </w:t>
      </w:r>
      <w:r>
        <w:rPr>
          <w:rFonts w:ascii="SimSun" w:hAnsi="SimSun" w:cs="SimSun" w:hint="eastAsia"/>
          <w:szCs w:val="20"/>
        </w:rPr>
        <w:t>上关注我们</w:t>
      </w:r>
      <w:r w:rsidRPr="00DF444D">
        <w:rPr>
          <w:rFonts w:ascii="SimSun" w:hAnsi="SimSun" w:cs="SimSun" w:hint="eastAsia"/>
          <w:b/>
          <w:szCs w:val="20"/>
          <w:lang w:val="de-AT"/>
        </w:rPr>
        <w:t>！</w:t>
      </w:r>
      <w:r w:rsidRPr="00DF444D">
        <w:rPr>
          <w:rFonts w:ascii="SimSun" w:hAnsi="SimSun" w:cs="SimSun" w:hint="eastAsia"/>
          <w:b/>
          <w:vanish/>
          <w:szCs w:val="20"/>
          <w:lang w:val="de-AT"/>
        </w:rPr>
        <w:t>Fronius International GmbH</w:t>
      </w:r>
    </w:p>
    <w:p w14:paraId="524EB9DF" w14:textId="77777777" w:rsidR="00DF444D" w:rsidRPr="00DF444D" w:rsidRDefault="00DF444D" w:rsidP="00DF444D">
      <w:pPr>
        <w:rPr>
          <w:rFonts w:hint="eastAsia"/>
          <w:vanish/>
          <w:szCs w:val="20"/>
          <w:lang w:val="de-AT"/>
        </w:rPr>
      </w:pPr>
    </w:p>
    <w:p w14:paraId="313D7E93" w14:textId="77777777" w:rsidR="00DF444D" w:rsidRPr="00DF444D" w:rsidRDefault="00DF444D" w:rsidP="00DF444D">
      <w:pPr>
        <w:rPr>
          <w:rFonts w:cs="Arial" w:hint="eastAsia"/>
          <w:i/>
          <w:vanish/>
          <w:szCs w:val="20"/>
          <w:lang w:val="de-AT"/>
        </w:rPr>
      </w:pPr>
      <w:r w:rsidRPr="00DF444D">
        <w:rPr>
          <w:rFonts w:ascii="SimSun" w:hAnsi="SimSun" w:cs="SimSun" w:hint="eastAsia"/>
          <w:vanish/>
          <w:szCs w:val="20"/>
          <w:lang w:val="de-AT"/>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14:paraId="1F2D89B9" w14:textId="77777777" w:rsidR="00DF444D" w:rsidRPr="00DF444D" w:rsidRDefault="00DF444D" w:rsidP="00DF444D">
      <w:pPr>
        <w:rPr>
          <w:rFonts w:cs="Arial" w:hint="eastAsia"/>
          <w:b/>
          <w:i/>
          <w:vanish/>
          <w:szCs w:val="20"/>
          <w:lang w:val="de-AT"/>
        </w:rPr>
      </w:pPr>
    </w:p>
    <w:p w14:paraId="31093A27" w14:textId="77777777" w:rsidR="00DF444D" w:rsidRPr="00DF444D" w:rsidRDefault="00DF444D" w:rsidP="00DF444D">
      <w:pPr>
        <w:rPr>
          <w:rFonts w:cs="Arial" w:hint="eastAsia"/>
          <w:b/>
          <w:vanish/>
          <w:szCs w:val="20"/>
          <w:lang w:val="de-AT"/>
        </w:rPr>
      </w:pPr>
    </w:p>
    <w:p w14:paraId="4A08A9A2" w14:textId="77777777" w:rsidR="00DF444D" w:rsidRPr="00DF444D" w:rsidRDefault="00DF444D" w:rsidP="00DF444D">
      <w:pPr>
        <w:rPr>
          <w:rFonts w:cs="Arial" w:hint="eastAsia"/>
          <w:vanish/>
          <w:szCs w:val="20"/>
          <w:lang w:val="de-AT"/>
        </w:rPr>
      </w:pPr>
    </w:p>
    <w:p w14:paraId="49607FEC" w14:textId="77777777" w:rsidR="00DF444D" w:rsidRPr="00DF444D" w:rsidRDefault="00DF444D" w:rsidP="00DF444D">
      <w:pPr>
        <w:rPr>
          <w:rFonts w:cs="Arial" w:hint="eastAsia"/>
          <w:vanish/>
          <w:szCs w:val="20"/>
          <w:lang w:val="de-AT"/>
        </w:rPr>
      </w:pPr>
      <w:r w:rsidRPr="00DF444D">
        <w:rPr>
          <w:rFonts w:ascii="SimSun" w:hAnsi="SimSun" w:cs="SimSun" w:hint="eastAsia"/>
          <w:vanish/>
          <w:szCs w:val="20"/>
          <w:lang w:val="de-AT"/>
        </w:rPr>
        <w:t>Diese Presseinformation sowie die Bilder stehen für Sie zum Download im Internet zur Verfügung:</w:t>
      </w:r>
    </w:p>
    <w:p w14:paraId="161852EF" w14:textId="77777777" w:rsidR="00DF444D" w:rsidRPr="00DF444D" w:rsidRDefault="00DF444D" w:rsidP="00DF444D">
      <w:pPr>
        <w:rPr>
          <w:rFonts w:cs="Arial" w:hint="eastAsia"/>
          <w:vanish/>
          <w:szCs w:val="20"/>
          <w:lang w:val="de-AT"/>
        </w:rPr>
      </w:pPr>
      <w:hyperlink r:id="rId16" w:history="1">
        <w:r w:rsidRPr="00DF444D">
          <w:rPr>
            <w:rStyle w:val="Hyperlink"/>
            <w:rFonts w:ascii="SimSun" w:hAnsi="SimSun" w:cs="SimSun" w:hint="eastAsia"/>
            <w:vanish/>
            <w:szCs w:val="20"/>
            <w:lang w:val="de-AT"/>
          </w:rPr>
          <w:t>www.fronius.com/de/schweisstechnik/infocenter/presse</w:t>
        </w:r>
      </w:hyperlink>
    </w:p>
    <w:p w14:paraId="3E325844" w14:textId="77777777" w:rsidR="00DF444D" w:rsidRPr="00DF444D" w:rsidRDefault="00DF444D" w:rsidP="00DF444D">
      <w:pPr>
        <w:rPr>
          <w:rFonts w:cs="Arial" w:hint="eastAsia"/>
          <w:b/>
          <w:vanish/>
          <w:szCs w:val="20"/>
          <w:lang w:val="de-AT"/>
        </w:rPr>
      </w:pPr>
    </w:p>
    <w:p w14:paraId="2C710072" w14:textId="77777777" w:rsidR="00DF444D" w:rsidRPr="00DF444D" w:rsidRDefault="00DF444D" w:rsidP="00DF444D">
      <w:pPr>
        <w:rPr>
          <w:rFonts w:cs="Arial" w:hint="eastAsia"/>
          <w:b/>
          <w:vanish/>
          <w:szCs w:val="20"/>
          <w:lang w:val="de-AT"/>
        </w:rPr>
      </w:pPr>
    </w:p>
    <w:p w14:paraId="062AE3CB" w14:textId="77777777" w:rsidR="00DF444D" w:rsidRPr="00DF444D" w:rsidRDefault="00DF444D" w:rsidP="00DF444D">
      <w:pPr>
        <w:rPr>
          <w:rFonts w:cs="Arial" w:hint="eastAsia"/>
          <w:szCs w:val="20"/>
          <w:lang w:val="de-AT"/>
        </w:rPr>
      </w:pPr>
    </w:p>
    <w:p w14:paraId="152893F0" w14:textId="77777777" w:rsidR="00DF444D" w:rsidRPr="00DF444D" w:rsidRDefault="00DF444D" w:rsidP="003F6E14">
      <w:pPr>
        <w:rPr>
          <w:rFonts w:cs="Arial"/>
          <w:szCs w:val="20"/>
          <w:lang w:val="de-AT"/>
        </w:rPr>
      </w:pPr>
    </w:p>
    <w:p w14:paraId="3E3236A1" w14:textId="77777777" w:rsidR="00E57F0F" w:rsidRPr="000C01C6" w:rsidRDefault="00E57F0F" w:rsidP="00E57F0F">
      <w:pPr>
        <w:rPr>
          <w:rFonts w:cs="Arial"/>
          <w:vanish/>
          <w:szCs w:val="20"/>
        </w:rPr>
      </w:pPr>
      <w:r>
        <w:rPr>
          <w:rFonts w:hint="eastAsia"/>
          <w:vanish/>
          <w:szCs w:val="20"/>
        </w:rPr>
        <w:t>Copyright to photos: Fronius International GmbH, reproduction free of charge</w:t>
      </w:r>
    </w:p>
    <w:p w14:paraId="27668D51" w14:textId="77777777" w:rsidR="00E57F0F" w:rsidRPr="000C01C6" w:rsidRDefault="00E57F0F" w:rsidP="00E57F0F">
      <w:pPr>
        <w:rPr>
          <w:rFonts w:cs="Arial"/>
          <w:vanish/>
          <w:szCs w:val="20"/>
        </w:rPr>
      </w:pPr>
    </w:p>
    <w:p w14:paraId="7990905D" w14:textId="77777777" w:rsidR="00E57F0F" w:rsidRPr="000C01C6" w:rsidRDefault="00E57F0F" w:rsidP="00E57F0F">
      <w:pPr>
        <w:rPr>
          <w:rFonts w:cs="Arial"/>
          <w:vanish/>
          <w:szCs w:val="20"/>
        </w:rPr>
      </w:pPr>
    </w:p>
    <w:p w14:paraId="24481333" w14:textId="77777777" w:rsidR="00E57F0F" w:rsidRPr="000C01C6" w:rsidRDefault="00E57F0F" w:rsidP="00E57F0F">
      <w:pPr>
        <w:rPr>
          <w:rFonts w:cs="Arial"/>
          <w:vanish/>
          <w:szCs w:val="20"/>
        </w:rPr>
      </w:pPr>
      <w:r>
        <w:rPr>
          <w:rFonts w:hint="eastAsia"/>
          <w:vanish/>
          <w:szCs w:val="20"/>
        </w:rPr>
        <w:t>High-resolution images are available to download at the following link:</w:t>
      </w:r>
    </w:p>
    <w:p w14:paraId="7C155CE5" w14:textId="77777777" w:rsidR="00E57F0F" w:rsidRPr="000C01C6" w:rsidRDefault="00DF444D" w:rsidP="00E57F0F">
      <w:pPr>
        <w:pStyle w:val="Textkrper"/>
        <w:tabs>
          <w:tab w:val="center" w:pos="5046"/>
        </w:tabs>
        <w:ind w:right="828"/>
        <w:rPr>
          <w:rFonts w:ascii="Arial" w:hAnsi="Arial" w:cs="Arial"/>
          <w:bCs/>
          <w:iCs/>
          <w:snapToGrid w:val="0"/>
          <w:vanish/>
          <w:color w:val="FF0000"/>
          <w:sz w:val="20"/>
        </w:rPr>
      </w:pPr>
      <w:hyperlink r:id="rId17" w:history="1">
        <w:r w:rsidR="000C01C6">
          <w:rPr>
            <w:rStyle w:val="Hyperlink"/>
            <w:rFonts w:ascii="Arial" w:hAnsi="Arial" w:hint="eastAsia"/>
            <w:bCs/>
            <w:iCs/>
            <w:snapToGrid w:val="0"/>
            <w:vanish/>
            <w:sz w:val="20"/>
          </w:rPr>
          <w:t>www.fronius.com/en/welding-technology/infocentre/press</w:t>
        </w:r>
      </w:hyperlink>
      <w:r w:rsidR="000C01C6">
        <w:rPr>
          <w:rFonts w:ascii="Arial" w:hAnsi="Arial" w:hint="eastAsia"/>
          <w:bCs/>
          <w:iCs/>
          <w:snapToGrid w:val="0"/>
          <w:vanish/>
          <w:color w:val="FF0000"/>
          <w:sz w:val="20"/>
        </w:rPr>
        <w:t xml:space="preserve"> </w:t>
      </w:r>
    </w:p>
    <w:p w14:paraId="5A99C76F" w14:textId="77777777" w:rsidR="00E57F0F" w:rsidRPr="000C01C6" w:rsidRDefault="00E57F0F" w:rsidP="00E57F0F">
      <w:pPr>
        <w:rPr>
          <w:rFonts w:cs="Arial"/>
          <w:b/>
          <w:vanish/>
          <w:szCs w:val="20"/>
        </w:rPr>
      </w:pPr>
    </w:p>
    <w:p w14:paraId="5884CC1B" w14:textId="77777777" w:rsidR="00E57F0F" w:rsidRPr="000C01C6" w:rsidRDefault="00E57F0F" w:rsidP="00E57F0F">
      <w:pPr>
        <w:rPr>
          <w:rFonts w:cs="Arial"/>
          <w:b/>
          <w:vanish/>
          <w:szCs w:val="20"/>
        </w:rPr>
      </w:pPr>
    </w:p>
    <w:p w14:paraId="1209EA48" w14:textId="77777777" w:rsidR="00E57F0F" w:rsidRPr="000C01C6" w:rsidRDefault="00E57F0F" w:rsidP="00E57F0F">
      <w:pPr>
        <w:rPr>
          <w:rFonts w:cs="Arial"/>
          <w:b/>
          <w:vanish/>
          <w:szCs w:val="20"/>
        </w:rPr>
      </w:pPr>
    </w:p>
    <w:p w14:paraId="79971F64" w14:textId="77777777" w:rsidR="00E57F0F" w:rsidRPr="000C01C6" w:rsidRDefault="00E57F0F" w:rsidP="00E57F0F">
      <w:pPr>
        <w:rPr>
          <w:rFonts w:cs="Arial"/>
          <w:vanish/>
          <w:szCs w:val="20"/>
        </w:rPr>
      </w:pPr>
      <w:r>
        <w:rPr>
          <w:rFonts w:hint="eastAsia"/>
          <w:b/>
          <w:vanish/>
          <w:szCs w:val="20"/>
        </w:rPr>
        <w:t>Business Unit Perfect Welding</w:t>
      </w:r>
    </w:p>
    <w:p w14:paraId="359C3BA3" w14:textId="77777777" w:rsidR="00E57F0F" w:rsidRPr="000C01C6" w:rsidRDefault="00E57F0F" w:rsidP="00E57F0F">
      <w:pPr>
        <w:rPr>
          <w:vanish/>
          <w:szCs w:val="20"/>
        </w:rPr>
      </w:pPr>
      <w:r>
        <w:rPr>
          <w:rFonts w:hint="eastAsia"/>
          <w:vanish/>
          <w:szCs w:val="20"/>
        </w:rPr>
        <w:t xml:space="preserve">Fronius Perfect Welding is an innovation leader for arc welding and a global market leader for robot-assisted welding. As a systems provider, the Fronius Welding Automation division also implements customized automated complete welding solutions, for the construction of containers or offshore cladding for example. The range is rounded off by power sources for manual applications, welding accessories, and a broad spectrum of services. With more than 1000 sales partners worldwide, Fronius Perfect Welding has great customer proximity. </w:t>
      </w:r>
    </w:p>
    <w:p w14:paraId="45A89CE1" w14:textId="77777777" w:rsidR="00E57F0F" w:rsidRPr="000C01C6" w:rsidRDefault="00E57F0F" w:rsidP="00E57F0F">
      <w:pPr>
        <w:rPr>
          <w:vanish/>
          <w:szCs w:val="20"/>
        </w:rPr>
      </w:pPr>
    </w:p>
    <w:p w14:paraId="70973435" w14:textId="77777777" w:rsidR="00E57F0F" w:rsidRPr="000C01C6" w:rsidRDefault="00E57F0F" w:rsidP="00E57F0F">
      <w:pPr>
        <w:rPr>
          <w:vanish/>
          <w:szCs w:val="20"/>
        </w:rPr>
      </w:pPr>
    </w:p>
    <w:p w14:paraId="73BAD89A" w14:textId="77777777" w:rsidR="00E57F0F" w:rsidRPr="000C01C6" w:rsidRDefault="00E57F0F" w:rsidP="00E57F0F">
      <w:pPr>
        <w:rPr>
          <w:b/>
          <w:vanish/>
          <w:szCs w:val="20"/>
        </w:rPr>
      </w:pPr>
      <w:r>
        <w:rPr>
          <w:rFonts w:hint="eastAsia"/>
          <w:b/>
          <w:vanish/>
          <w:szCs w:val="20"/>
        </w:rPr>
        <w:t>Fronius International GmbH</w:t>
      </w:r>
    </w:p>
    <w:p w14:paraId="621475D1" w14:textId="77777777" w:rsidR="00E57F0F" w:rsidRPr="000C01C6" w:rsidRDefault="00E57F0F" w:rsidP="00E57F0F">
      <w:pPr>
        <w:rPr>
          <w:vanish/>
          <w:szCs w:val="20"/>
        </w:rPr>
      </w:pPr>
      <w:r>
        <w:rPr>
          <w:rFonts w:hint="eastAsia"/>
          <w:vanish/>
          <w:szCs w:val="20"/>
        </w:rPr>
        <w:t>Fronius International is an Austrian company with headquarters in Pettenbach and other sites in Wels, Thalheim, Steinhaus and Sattledt. Founded by G</w:t>
      </w:r>
      <w:r>
        <w:rPr>
          <w:rFonts w:hint="eastAsia"/>
          <w:vanish/>
          <w:szCs w:val="20"/>
        </w:rPr>
        <w:t>ü</w:t>
      </w:r>
      <w:r>
        <w:rPr>
          <w:rFonts w:hint="eastAsia"/>
          <w:vanish/>
          <w:szCs w:val="20"/>
        </w:rPr>
        <w:t>nter Fronius in 1945, this long-standing company with a rich tradition will be celebrating its 75th anniversary in 2020. What began as a local one-man venture has grown into a global player with more than 5440 employees worldwide working in the areas of welding technology, photovoltaics and battery charging systems. Its export ratio of around 93 percent is achieved with 34 international Fronius subsidiaries and sales partners/representatives in more than 60 countries. Moreover, its innovative products and services and its portfolio of 1264 registered patents make it an innovation leader on the world market.</w:t>
      </w:r>
    </w:p>
    <w:p w14:paraId="45F8C617" w14:textId="77777777" w:rsidR="00E57F0F" w:rsidRPr="000C01C6" w:rsidRDefault="00E57F0F" w:rsidP="00E57F0F">
      <w:pPr>
        <w:rPr>
          <w:vanish/>
          <w:szCs w:val="20"/>
        </w:rPr>
      </w:pPr>
    </w:p>
    <w:p w14:paraId="73D44129" w14:textId="77777777" w:rsidR="00E57F0F" w:rsidRPr="000C01C6" w:rsidRDefault="00E57F0F" w:rsidP="00E57F0F">
      <w:pPr>
        <w:rPr>
          <w:vanish/>
          <w:szCs w:val="20"/>
        </w:rPr>
      </w:pPr>
    </w:p>
    <w:p w14:paraId="30D4B5CF" w14:textId="77777777" w:rsidR="00E57F0F" w:rsidRPr="000C01C6" w:rsidRDefault="00E57F0F" w:rsidP="00E57F0F">
      <w:pPr>
        <w:pStyle w:val="Textkrper2"/>
        <w:spacing w:after="0" w:line="240" w:lineRule="auto"/>
        <w:ind w:right="29"/>
        <w:rPr>
          <w:rFonts w:cs="Arial"/>
          <w:vanish/>
          <w:szCs w:val="20"/>
        </w:rPr>
      </w:pPr>
      <w:r>
        <w:rPr>
          <w:rFonts w:hint="eastAsia"/>
          <w:b/>
          <w:vanish/>
          <w:szCs w:val="20"/>
        </w:rPr>
        <w:t>For more information, please contact:</w:t>
      </w:r>
      <w:r>
        <w:rPr>
          <w:rFonts w:hint="eastAsia"/>
          <w:b/>
          <w:vanish/>
          <w:szCs w:val="20"/>
        </w:rPr>
        <w:br/>
      </w:r>
      <w:r>
        <w:rPr>
          <w:rFonts w:hint="eastAsia"/>
          <w:vanish/>
          <w:szCs w:val="20"/>
        </w:rPr>
        <w:t>Fronius USA LLC, Ms. Welch Stephanie,</w:t>
      </w:r>
    </w:p>
    <w:p w14:paraId="6B4FA009" w14:textId="77777777" w:rsidR="00E57F0F" w:rsidRPr="000C01C6" w:rsidRDefault="00E57F0F" w:rsidP="00E57F0F">
      <w:pPr>
        <w:pStyle w:val="Textkrper2"/>
        <w:spacing w:after="0" w:line="240" w:lineRule="auto"/>
        <w:ind w:right="29"/>
        <w:rPr>
          <w:rFonts w:cs="Arial"/>
          <w:vanish/>
          <w:szCs w:val="20"/>
        </w:rPr>
      </w:pPr>
      <w:r>
        <w:rPr>
          <w:rFonts w:hint="eastAsia"/>
          <w:vanish/>
          <w:szCs w:val="20"/>
        </w:rPr>
        <w:t>6797 Fronius Drive, 46368 Portage, IN</w:t>
      </w:r>
    </w:p>
    <w:p w14:paraId="68BB714D" w14:textId="77777777" w:rsidR="00E57F0F" w:rsidRPr="000C01C6" w:rsidRDefault="00E57F0F" w:rsidP="00E57F0F">
      <w:pPr>
        <w:pStyle w:val="Textkrper2"/>
        <w:spacing w:after="0" w:line="240" w:lineRule="auto"/>
        <w:ind w:right="29"/>
        <w:rPr>
          <w:rFonts w:cs="Arial"/>
          <w:vanish/>
          <w:szCs w:val="20"/>
        </w:rPr>
      </w:pPr>
      <w:r>
        <w:rPr>
          <w:rFonts w:hint="eastAsia"/>
          <w:vanish/>
          <w:szCs w:val="20"/>
        </w:rPr>
        <w:t>Tel: +1 (219) 734 5701, E-Mail:</w:t>
      </w:r>
      <w:r>
        <w:rPr>
          <w:rFonts w:hint="eastAsia"/>
          <w:vanish/>
          <w:color w:val="1F497D"/>
          <w:szCs w:val="20"/>
        </w:rPr>
        <w:t xml:space="preserve"> </w:t>
      </w:r>
      <w:hyperlink r:id="rId18" w:history="1">
        <w:r>
          <w:rPr>
            <w:rStyle w:val="Hyperlink"/>
            <w:rFonts w:hint="eastAsia"/>
            <w:vanish/>
            <w:szCs w:val="20"/>
          </w:rPr>
          <w:t>welch.stephanie@fronius.com</w:t>
        </w:r>
      </w:hyperlink>
    </w:p>
    <w:p w14:paraId="79F696DF" w14:textId="77777777" w:rsidR="00E57F0F" w:rsidRPr="000C01C6" w:rsidRDefault="00E57F0F" w:rsidP="00E57F0F">
      <w:pPr>
        <w:pStyle w:val="Textkrper2"/>
        <w:spacing w:after="0" w:line="240" w:lineRule="auto"/>
        <w:ind w:right="29"/>
        <w:rPr>
          <w:vanish/>
          <w:szCs w:val="20"/>
        </w:rPr>
      </w:pPr>
    </w:p>
    <w:p w14:paraId="0406EB8A" w14:textId="77777777" w:rsidR="00E57F0F" w:rsidRPr="000C01C6" w:rsidRDefault="00E57F0F" w:rsidP="00E57F0F">
      <w:pPr>
        <w:pStyle w:val="Textkrper2"/>
        <w:spacing w:after="0" w:line="240" w:lineRule="auto"/>
        <w:ind w:right="29"/>
        <w:rPr>
          <w:vanish/>
          <w:szCs w:val="20"/>
        </w:rPr>
      </w:pPr>
    </w:p>
    <w:p w14:paraId="1886D0CC" w14:textId="77777777" w:rsidR="00E57F0F" w:rsidRPr="000C01C6" w:rsidRDefault="00E57F0F" w:rsidP="00E57F0F">
      <w:pPr>
        <w:pStyle w:val="Textkrper2"/>
        <w:spacing w:after="0" w:line="240" w:lineRule="auto"/>
        <w:ind w:right="29"/>
        <w:rPr>
          <w:rFonts w:cs="Arial"/>
          <w:b/>
          <w:vanish/>
          <w:szCs w:val="20"/>
        </w:rPr>
      </w:pPr>
      <w:r>
        <w:rPr>
          <w:rFonts w:hint="eastAsia"/>
          <w:b/>
          <w:vanish/>
          <w:szCs w:val="20"/>
        </w:rPr>
        <w:t>Please send an author's copy to our agent:</w:t>
      </w:r>
    </w:p>
    <w:p w14:paraId="0704D66A" w14:textId="77777777" w:rsidR="00E57F0F" w:rsidRPr="000C01C6" w:rsidRDefault="00E57F0F" w:rsidP="00E57F0F">
      <w:pPr>
        <w:pStyle w:val="Textkrper2"/>
        <w:spacing w:after="0" w:line="240" w:lineRule="auto"/>
        <w:ind w:right="29"/>
        <w:rPr>
          <w:rFonts w:cs="Arial"/>
          <w:vanish/>
          <w:szCs w:val="20"/>
        </w:rPr>
      </w:pPr>
      <w:r>
        <w:rPr>
          <w:rFonts w:hint="eastAsia"/>
          <w:vanish/>
          <w:szCs w:val="20"/>
          <w:lang w:val="de-DE"/>
        </w:rPr>
        <w:t>a1kommunikation Schweizer GmbH, FAO Kirsten Ludwig,</w:t>
      </w:r>
    </w:p>
    <w:p w14:paraId="5FA24BBD" w14:textId="77777777" w:rsidR="00E57F0F" w:rsidRPr="000C01C6" w:rsidRDefault="00E57F0F" w:rsidP="00E57F0F">
      <w:pPr>
        <w:pStyle w:val="Textkrper2"/>
        <w:spacing w:after="0" w:line="240" w:lineRule="auto"/>
        <w:ind w:right="29"/>
        <w:rPr>
          <w:rFonts w:cs="Arial"/>
          <w:vanish/>
          <w:szCs w:val="20"/>
        </w:rPr>
      </w:pPr>
      <w:r>
        <w:rPr>
          <w:rFonts w:hint="eastAsia"/>
          <w:vanish/>
          <w:szCs w:val="20"/>
          <w:lang w:val="de-DE"/>
        </w:rPr>
        <w:t>Oberdorfstraße 31 A, 70794 Filderstadt, Germany,</w:t>
      </w:r>
    </w:p>
    <w:p w14:paraId="70408A71" w14:textId="77777777" w:rsidR="00E57F0F" w:rsidRPr="000C01C6" w:rsidRDefault="00E57F0F" w:rsidP="00E57F0F">
      <w:pPr>
        <w:rPr>
          <w:vanish/>
          <w:szCs w:val="20"/>
        </w:rPr>
      </w:pPr>
      <w:r>
        <w:rPr>
          <w:rFonts w:hint="eastAsia"/>
          <w:vanish/>
          <w:szCs w:val="20"/>
          <w:lang w:val="de-DE"/>
        </w:rPr>
        <w:t xml:space="preserve">Tel.: +49 (0)711 9454161-20, e-mail: </w:t>
      </w:r>
      <w:hyperlink r:id="rId19">
        <w:r>
          <w:rPr>
            <w:rStyle w:val="Hyperlink"/>
            <w:rFonts w:hint="eastAsia"/>
            <w:vanish/>
            <w:szCs w:val="20"/>
            <w:lang w:val="de-DE"/>
          </w:rPr>
          <w:t>Kirsten.Ludwig@a1kommunikation.de</w:t>
        </w:r>
      </w:hyperlink>
    </w:p>
    <w:p w14:paraId="770C09C2" w14:textId="77777777" w:rsidR="00E57F0F" w:rsidRPr="000C01C6" w:rsidRDefault="00E57F0F" w:rsidP="00E57F0F">
      <w:pPr>
        <w:rPr>
          <w:b/>
          <w:vanish/>
          <w:szCs w:val="20"/>
          <w:lang w:val="de-DE"/>
        </w:rPr>
      </w:pPr>
    </w:p>
    <w:p w14:paraId="23DF494B" w14:textId="77777777" w:rsidR="00E57F0F" w:rsidRPr="000C01C6" w:rsidRDefault="00E57F0F" w:rsidP="00E57F0F">
      <w:pPr>
        <w:rPr>
          <w:vanish/>
          <w:szCs w:val="20"/>
          <w:lang w:val="de-DE"/>
        </w:rPr>
      </w:pPr>
    </w:p>
    <w:p w14:paraId="480B98CA" w14:textId="77777777" w:rsidR="00E57F0F" w:rsidRPr="000C01C6" w:rsidRDefault="00E57F0F" w:rsidP="00E57F0F">
      <w:pPr>
        <w:rPr>
          <w:vanish/>
          <w:szCs w:val="20"/>
        </w:rPr>
      </w:pPr>
      <w:r>
        <w:rPr>
          <w:rFonts w:hint="eastAsia"/>
          <w:vanish/>
          <w:szCs w:val="20"/>
          <w:lang w:val="de-DE"/>
        </w:rPr>
        <w:t>For more exciting updates, visit our blog at blog.perfectwelding.fronius.com and follow us on Facebook (froniuswelding), Twitter (froniusintweld), LinkedIn (perfect-welding), Instagram (froniuswelding) and YouTube (froniuswelding)!Fronius International GmbH</w:t>
      </w:r>
    </w:p>
    <w:p w14:paraId="7FF14F5A" w14:textId="77777777" w:rsidR="00E57F0F" w:rsidRPr="000C01C6" w:rsidRDefault="00E57F0F" w:rsidP="00E57F0F">
      <w:pPr>
        <w:rPr>
          <w:vanish/>
          <w:szCs w:val="20"/>
          <w:lang w:val="de-DE"/>
        </w:rPr>
      </w:pPr>
    </w:p>
    <w:p w14:paraId="677E24F5" w14:textId="77777777" w:rsidR="00E57F0F" w:rsidRPr="000C01C6" w:rsidRDefault="00E57F0F" w:rsidP="00E57F0F">
      <w:pPr>
        <w:rPr>
          <w:rFonts w:cs="Arial"/>
          <w:i/>
          <w:vanish/>
          <w:szCs w:val="20"/>
        </w:rPr>
      </w:pPr>
      <w:r>
        <w:rPr>
          <w:rFonts w:hint="eastAsia"/>
          <w:vanish/>
          <w:szCs w:val="20"/>
          <w:lang w:val="de-AT"/>
        </w:rPr>
        <w:t>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w:t>
      </w:r>
      <w:r>
        <w:rPr>
          <w:rFonts w:hint="eastAsia"/>
          <w:vanish/>
          <w:szCs w:val="20"/>
          <w:lang w:val="de-AT"/>
        </w:rPr>
        <w:t>ü</w:t>
      </w:r>
      <w:r>
        <w:rPr>
          <w:rFonts w:hint="eastAsia"/>
          <w:vanish/>
          <w:szCs w:val="20"/>
          <w:lang w:val="de-AT"/>
        </w:rPr>
        <w:t xml:space="preserve">hrer am Weltmarkt. </w:t>
      </w:r>
    </w:p>
    <w:p w14:paraId="6D5CAF2E" w14:textId="77777777" w:rsidR="00E57F0F" w:rsidRPr="000C01C6" w:rsidRDefault="00E57F0F" w:rsidP="00E57F0F">
      <w:pPr>
        <w:rPr>
          <w:rFonts w:cs="Arial"/>
          <w:i/>
          <w:vanish/>
          <w:szCs w:val="20"/>
          <w:lang w:val="de-AT"/>
        </w:rPr>
      </w:pPr>
    </w:p>
    <w:p w14:paraId="17B9724C" w14:textId="77777777" w:rsidR="00E57F0F" w:rsidRPr="000C01C6" w:rsidRDefault="00E57F0F" w:rsidP="00E57F0F">
      <w:pPr>
        <w:rPr>
          <w:rFonts w:cs="Arial"/>
          <w:vanish/>
          <w:szCs w:val="20"/>
          <w:lang w:val="de-AT"/>
        </w:rPr>
      </w:pPr>
    </w:p>
    <w:p w14:paraId="40628761" w14:textId="77777777" w:rsidR="00E57F0F" w:rsidRPr="000C01C6" w:rsidRDefault="00E57F0F" w:rsidP="00E57F0F">
      <w:pPr>
        <w:rPr>
          <w:rFonts w:cs="Arial"/>
          <w:vanish/>
          <w:szCs w:val="20"/>
          <w:lang w:val="de-AT"/>
        </w:rPr>
      </w:pPr>
    </w:p>
    <w:p w14:paraId="1EF06FCE" w14:textId="77777777" w:rsidR="00E57F0F" w:rsidRPr="000C01C6" w:rsidRDefault="00E57F0F" w:rsidP="00E57F0F">
      <w:pPr>
        <w:rPr>
          <w:rFonts w:cs="Arial"/>
          <w:vanish/>
          <w:szCs w:val="20"/>
        </w:rPr>
      </w:pPr>
      <w:r>
        <w:rPr>
          <w:rFonts w:hint="eastAsia"/>
          <w:vanish/>
          <w:szCs w:val="20"/>
          <w:lang w:val="de-AT"/>
        </w:rPr>
        <w:t>Diese Presseinformation sowie die Bilder stehen f</w:t>
      </w:r>
      <w:r>
        <w:rPr>
          <w:rFonts w:hint="eastAsia"/>
          <w:vanish/>
          <w:szCs w:val="20"/>
          <w:lang w:val="de-AT"/>
        </w:rPr>
        <w:t>ü</w:t>
      </w:r>
      <w:r>
        <w:rPr>
          <w:rFonts w:hint="eastAsia"/>
          <w:vanish/>
          <w:szCs w:val="20"/>
          <w:lang w:val="de-AT"/>
        </w:rPr>
        <w:t>r Sie zum Download im Internet zur Verf</w:t>
      </w:r>
      <w:r>
        <w:rPr>
          <w:rFonts w:hint="eastAsia"/>
          <w:vanish/>
          <w:szCs w:val="20"/>
          <w:lang w:val="de-AT"/>
        </w:rPr>
        <w:t>ü</w:t>
      </w:r>
      <w:r>
        <w:rPr>
          <w:rFonts w:hint="eastAsia"/>
          <w:vanish/>
          <w:szCs w:val="20"/>
          <w:lang w:val="de-AT"/>
        </w:rPr>
        <w:t>gung:</w:t>
      </w:r>
    </w:p>
    <w:p w14:paraId="08FDE3F7" w14:textId="77777777" w:rsidR="00E57F0F" w:rsidRPr="000C01C6" w:rsidRDefault="00DF444D" w:rsidP="00E57F0F">
      <w:pPr>
        <w:rPr>
          <w:rFonts w:cs="Arial"/>
          <w:vanish/>
          <w:szCs w:val="20"/>
        </w:rPr>
      </w:pPr>
      <w:hyperlink r:id="rId20" w:history="1">
        <w:r w:rsidR="000C01C6">
          <w:rPr>
            <w:rFonts w:hint="eastAsia"/>
            <w:vanish/>
            <w:color w:val="0000FF"/>
            <w:szCs w:val="20"/>
            <w:u w:val="single"/>
            <w:lang w:val="de-AT"/>
          </w:rPr>
          <w:t>www.fronius.com/de/schweisstechnik/infocenter/presse</w:t>
        </w:r>
      </w:hyperlink>
    </w:p>
    <w:p w14:paraId="0F1F4211" w14:textId="77777777" w:rsidR="00E57F0F" w:rsidRPr="000C01C6" w:rsidRDefault="00E57F0F" w:rsidP="00E57F0F">
      <w:pPr>
        <w:rPr>
          <w:rFonts w:cs="Arial"/>
          <w:vanish/>
          <w:szCs w:val="20"/>
          <w:lang w:val="de-AT"/>
        </w:rPr>
      </w:pPr>
    </w:p>
    <w:p w14:paraId="3D3636A8" w14:textId="77777777" w:rsidR="00E57F0F" w:rsidRPr="000C01C6" w:rsidRDefault="00E57F0F" w:rsidP="00E57F0F">
      <w:pPr>
        <w:rPr>
          <w:rFonts w:cs="Arial"/>
          <w:vanish/>
          <w:szCs w:val="20"/>
          <w:lang w:val="de-AT"/>
        </w:rPr>
      </w:pPr>
    </w:p>
    <w:p w14:paraId="63DB9283" w14:textId="77777777" w:rsidR="00E57F0F" w:rsidRPr="000C01C6" w:rsidRDefault="00E57F0F" w:rsidP="00E57F0F">
      <w:pPr>
        <w:rPr>
          <w:rFonts w:cs="Arial"/>
          <w:vanish/>
          <w:szCs w:val="20"/>
          <w:lang w:val="de-AT"/>
        </w:rPr>
      </w:pPr>
    </w:p>
    <w:p w14:paraId="212DD156" w14:textId="77777777" w:rsidR="009D3B05" w:rsidRPr="000C01C6" w:rsidRDefault="009D3B05" w:rsidP="00E57F0F">
      <w:pPr>
        <w:rPr>
          <w:rFonts w:cs="Arial"/>
          <w:vanish/>
          <w:szCs w:val="20"/>
          <w:lang w:val="de-AT"/>
        </w:rPr>
      </w:pPr>
    </w:p>
    <w:sectPr w:rsidR="009D3B05" w:rsidRPr="000C01C6"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9DC3A" w14:textId="77777777" w:rsidR="00A028DB" w:rsidRDefault="00A028DB" w:rsidP="00B95BF4">
      <w:r>
        <w:separator/>
      </w:r>
    </w:p>
  </w:endnote>
  <w:endnote w:type="continuationSeparator" w:id="0">
    <w:p w14:paraId="432BCF62" w14:textId="77777777" w:rsidR="00A028DB" w:rsidRDefault="00A028DB"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F3BE" w14:textId="77777777" w:rsidR="001418FA" w:rsidRPr="00E533E1" w:rsidRDefault="001418FA" w:rsidP="00377B4F">
    <w:pPr>
      <w:tabs>
        <w:tab w:val="right" w:pos="10080"/>
      </w:tabs>
      <w:rPr>
        <w:sz w:val="16"/>
        <w:szCs w:val="16"/>
      </w:rPr>
    </w:pPr>
    <w:r>
      <w:rPr>
        <w:rFonts w:hint="eastAsia"/>
        <w:sz w:val="16"/>
        <w:szCs w:val="16"/>
      </w:rPr>
      <w:tab/>
    </w:r>
    <w:r w:rsidRPr="00E533E1">
      <w:rPr>
        <w:rFonts w:hint="eastAsia"/>
        <w:sz w:val="16"/>
        <w:szCs w:val="16"/>
      </w:rPr>
      <w:fldChar w:fldCharType="begin"/>
    </w:r>
    <w:r w:rsidRPr="00E533E1">
      <w:rPr>
        <w:rFonts w:hint="eastAsia"/>
        <w:sz w:val="16"/>
        <w:szCs w:val="16"/>
      </w:rPr>
      <w:instrText xml:space="preserve"> PAGE </w:instrText>
    </w:r>
    <w:r w:rsidRPr="00E533E1">
      <w:rPr>
        <w:rFonts w:hint="eastAsia"/>
        <w:sz w:val="16"/>
        <w:szCs w:val="16"/>
      </w:rPr>
      <w:fldChar w:fldCharType="separate"/>
    </w:r>
    <w:r w:rsidR="00DF444D">
      <w:rPr>
        <w:noProof/>
        <w:sz w:val="16"/>
        <w:szCs w:val="16"/>
      </w:rPr>
      <w:t>3</w:t>
    </w:r>
    <w:r w:rsidRPr="00E533E1">
      <w:rPr>
        <w:rFonts w:hint="eastAsia"/>
        <w:sz w:val="16"/>
        <w:szCs w:val="16"/>
      </w:rPr>
      <w:fldChar w:fldCharType="end"/>
    </w:r>
    <w:r>
      <w:rPr>
        <w:rFonts w:hint="eastAsia"/>
        <w:sz w:val="16"/>
        <w:szCs w:val="16"/>
      </w:rPr>
      <w:t>/</w:t>
    </w:r>
    <w:r w:rsidRPr="00E533E1">
      <w:rPr>
        <w:rFonts w:hint="eastAsia"/>
        <w:sz w:val="16"/>
        <w:szCs w:val="16"/>
      </w:rPr>
      <w:fldChar w:fldCharType="begin"/>
    </w:r>
    <w:r w:rsidRPr="00E533E1">
      <w:rPr>
        <w:rFonts w:hint="eastAsia"/>
        <w:sz w:val="16"/>
        <w:szCs w:val="16"/>
      </w:rPr>
      <w:instrText xml:space="preserve"> NUMPAGES </w:instrText>
    </w:r>
    <w:r w:rsidRPr="00E533E1">
      <w:rPr>
        <w:rFonts w:hint="eastAsia"/>
        <w:sz w:val="16"/>
        <w:szCs w:val="16"/>
      </w:rPr>
      <w:fldChar w:fldCharType="separate"/>
    </w:r>
    <w:r w:rsidR="00DF444D">
      <w:rPr>
        <w:noProof/>
        <w:sz w:val="16"/>
        <w:szCs w:val="16"/>
      </w:rPr>
      <w:t>3</w:t>
    </w:r>
    <w:r w:rsidRPr="00E533E1">
      <w:rPr>
        <w:rFonts w:hint="eastAs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CB531" w14:textId="77777777" w:rsidR="00A028DB" w:rsidRDefault="00A028DB" w:rsidP="00B95BF4">
      <w:r>
        <w:separator/>
      </w:r>
    </w:p>
  </w:footnote>
  <w:footnote w:type="continuationSeparator" w:id="0">
    <w:p w14:paraId="3850A002" w14:textId="77777777" w:rsidR="00A028DB" w:rsidRDefault="00A028DB"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67B6E" w14:textId="77777777" w:rsidR="001418FA" w:rsidRDefault="006C5D8F">
    <w:r>
      <w:rPr>
        <w:rFonts w:hint="eastAsia"/>
        <w:noProof/>
        <w:lang w:val="de-AT" w:eastAsia="de-AT"/>
      </w:rPr>
      <w:drawing>
        <wp:anchor distT="0" distB="0" distL="114300" distR="114300" simplePos="0" relativeHeight="251657728" behindDoc="1" locked="0" layoutInCell="1" allowOverlap="1" wp14:anchorId="001AA055" wp14:editId="18859D9F">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51669"/>
    <w:rsid w:val="00054E14"/>
    <w:rsid w:val="00070925"/>
    <w:rsid w:val="00071283"/>
    <w:rsid w:val="00081016"/>
    <w:rsid w:val="000838A9"/>
    <w:rsid w:val="00086080"/>
    <w:rsid w:val="00086208"/>
    <w:rsid w:val="00087DA0"/>
    <w:rsid w:val="0009057D"/>
    <w:rsid w:val="00090759"/>
    <w:rsid w:val="00094CED"/>
    <w:rsid w:val="00094F48"/>
    <w:rsid w:val="00096552"/>
    <w:rsid w:val="000A1D28"/>
    <w:rsid w:val="000A708E"/>
    <w:rsid w:val="000C01C6"/>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24C08"/>
    <w:rsid w:val="0013069A"/>
    <w:rsid w:val="001310AB"/>
    <w:rsid w:val="00131EA2"/>
    <w:rsid w:val="00133C2E"/>
    <w:rsid w:val="001343DB"/>
    <w:rsid w:val="001418FA"/>
    <w:rsid w:val="00142BA2"/>
    <w:rsid w:val="001435E3"/>
    <w:rsid w:val="001530A1"/>
    <w:rsid w:val="00153C92"/>
    <w:rsid w:val="00155F5A"/>
    <w:rsid w:val="00156594"/>
    <w:rsid w:val="001617FB"/>
    <w:rsid w:val="001876C7"/>
    <w:rsid w:val="001A000F"/>
    <w:rsid w:val="001B07BA"/>
    <w:rsid w:val="001B31BA"/>
    <w:rsid w:val="001C0A99"/>
    <w:rsid w:val="001C1C9C"/>
    <w:rsid w:val="001C5BCA"/>
    <w:rsid w:val="001C69BE"/>
    <w:rsid w:val="001C796E"/>
    <w:rsid w:val="001D3408"/>
    <w:rsid w:val="001D7DFC"/>
    <w:rsid w:val="001E4A14"/>
    <w:rsid w:val="001F0A6A"/>
    <w:rsid w:val="001F0CC2"/>
    <w:rsid w:val="001F20B5"/>
    <w:rsid w:val="001F427C"/>
    <w:rsid w:val="0020310E"/>
    <w:rsid w:val="002102E7"/>
    <w:rsid w:val="002219CE"/>
    <w:rsid w:val="00227F9C"/>
    <w:rsid w:val="00230C60"/>
    <w:rsid w:val="00232846"/>
    <w:rsid w:val="00241673"/>
    <w:rsid w:val="00244A05"/>
    <w:rsid w:val="002471BF"/>
    <w:rsid w:val="002509CB"/>
    <w:rsid w:val="00251D20"/>
    <w:rsid w:val="00252702"/>
    <w:rsid w:val="00256BC9"/>
    <w:rsid w:val="00271AE5"/>
    <w:rsid w:val="00275090"/>
    <w:rsid w:val="00280735"/>
    <w:rsid w:val="002820F2"/>
    <w:rsid w:val="00283096"/>
    <w:rsid w:val="002937C4"/>
    <w:rsid w:val="002A1C1A"/>
    <w:rsid w:val="002A21B3"/>
    <w:rsid w:val="002A2E7F"/>
    <w:rsid w:val="002A639C"/>
    <w:rsid w:val="002A7D11"/>
    <w:rsid w:val="002B2873"/>
    <w:rsid w:val="002C5176"/>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43A86"/>
    <w:rsid w:val="003446A8"/>
    <w:rsid w:val="003505E3"/>
    <w:rsid w:val="00353098"/>
    <w:rsid w:val="00355F53"/>
    <w:rsid w:val="00355F8C"/>
    <w:rsid w:val="003611C7"/>
    <w:rsid w:val="00362007"/>
    <w:rsid w:val="00364594"/>
    <w:rsid w:val="003723E9"/>
    <w:rsid w:val="00377B4F"/>
    <w:rsid w:val="00383469"/>
    <w:rsid w:val="00391733"/>
    <w:rsid w:val="00397D0F"/>
    <w:rsid w:val="003A5177"/>
    <w:rsid w:val="003A63D8"/>
    <w:rsid w:val="003A67D4"/>
    <w:rsid w:val="003A6EB3"/>
    <w:rsid w:val="003B2C16"/>
    <w:rsid w:val="003B7A33"/>
    <w:rsid w:val="003C36AC"/>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119D"/>
    <w:rsid w:val="004C3AFC"/>
    <w:rsid w:val="004C6F64"/>
    <w:rsid w:val="004D096B"/>
    <w:rsid w:val="004D0BF0"/>
    <w:rsid w:val="004D6BCE"/>
    <w:rsid w:val="004F2481"/>
    <w:rsid w:val="0050081C"/>
    <w:rsid w:val="0050275D"/>
    <w:rsid w:val="005031ED"/>
    <w:rsid w:val="0050529E"/>
    <w:rsid w:val="00505D71"/>
    <w:rsid w:val="00512ECD"/>
    <w:rsid w:val="00514EB5"/>
    <w:rsid w:val="0052184E"/>
    <w:rsid w:val="00523F83"/>
    <w:rsid w:val="00526889"/>
    <w:rsid w:val="00530445"/>
    <w:rsid w:val="005358D2"/>
    <w:rsid w:val="0053622F"/>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9F8"/>
    <w:rsid w:val="00645064"/>
    <w:rsid w:val="006551B5"/>
    <w:rsid w:val="00661125"/>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4539"/>
    <w:rsid w:val="006B60AB"/>
    <w:rsid w:val="006B7917"/>
    <w:rsid w:val="006C28A6"/>
    <w:rsid w:val="006C310D"/>
    <w:rsid w:val="006C3FD4"/>
    <w:rsid w:val="006C44BF"/>
    <w:rsid w:val="006C5D8F"/>
    <w:rsid w:val="006D26C9"/>
    <w:rsid w:val="006D41A5"/>
    <w:rsid w:val="006D55C0"/>
    <w:rsid w:val="006D70C3"/>
    <w:rsid w:val="006E1B6F"/>
    <w:rsid w:val="006E42AD"/>
    <w:rsid w:val="006E4E66"/>
    <w:rsid w:val="006E6790"/>
    <w:rsid w:val="006E79C1"/>
    <w:rsid w:val="006F478A"/>
    <w:rsid w:val="006F7A43"/>
    <w:rsid w:val="0070323C"/>
    <w:rsid w:val="00703459"/>
    <w:rsid w:val="007054E2"/>
    <w:rsid w:val="007070DC"/>
    <w:rsid w:val="00724449"/>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B1E0D"/>
    <w:rsid w:val="007B2CA0"/>
    <w:rsid w:val="007B4D71"/>
    <w:rsid w:val="007B6C48"/>
    <w:rsid w:val="007C0888"/>
    <w:rsid w:val="007C1AF1"/>
    <w:rsid w:val="007C3424"/>
    <w:rsid w:val="007D19E2"/>
    <w:rsid w:val="007D2611"/>
    <w:rsid w:val="007D3993"/>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2945"/>
    <w:rsid w:val="008B523F"/>
    <w:rsid w:val="008B597B"/>
    <w:rsid w:val="008C15B9"/>
    <w:rsid w:val="008C56E6"/>
    <w:rsid w:val="008D4A91"/>
    <w:rsid w:val="008D5701"/>
    <w:rsid w:val="008D6CF2"/>
    <w:rsid w:val="008D72A4"/>
    <w:rsid w:val="008E04ED"/>
    <w:rsid w:val="008E2E3F"/>
    <w:rsid w:val="008E3435"/>
    <w:rsid w:val="008E3AE0"/>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5AC5"/>
    <w:rsid w:val="009264FE"/>
    <w:rsid w:val="00930208"/>
    <w:rsid w:val="0093389E"/>
    <w:rsid w:val="00937330"/>
    <w:rsid w:val="0094124B"/>
    <w:rsid w:val="0094212E"/>
    <w:rsid w:val="00944F89"/>
    <w:rsid w:val="0094770B"/>
    <w:rsid w:val="00953EF9"/>
    <w:rsid w:val="00954976"/>
    <w:rsid w:val="00954F03"/>
    <w:rsid w:val="00956D40"/>
    <w:rsid w:val="00957486"/>
    <w:rsid w:val="00961EE8"/>
    <w:rsid w:val="00977F64"/>
    <w:rsid w:val="00982602"/>
    <w:rsid w:val="0098454E"/>
    <w:rsid w:val="00987201"/>
    <w:rsid w:val="009A0F98"/>
    <w:rsid w:val="009A2721"/>
    <w:rsid w:val="009A385C"/>
    <w:rsid w:val="009A3D7F"/>
    <w:rsid w:val="009A659A"/>
    <w:rsid w:val="009B0C49"/>
    <w:rsid w:val="009B6017"/>
    <w:rsid w:val="009B7DB3"/>
    <w:rsid w:val="009C2A23"/>
    <w:rsid w:val="009C6595"/>
    <w:rsid w:val="009D1C43"/>
    <w:rsid w:val="009D3020"/>
    <w:rsid w:val="009D3B05"/>
    <w:rsid w:val="009D546A"/>
    <w:rsid w:val="009E7629"/>
    <w:rsid w:val="009F052C"/>
    <w:rsid w:val="009F588B"/>
    <w:rsid w:val="00A02819"/>
    <w:rsid w:val="00A028DB"/>
    <w:rsid w:val="00A033DC"/>
    <w:rsid w:val="00A10C62"/>
    <w:rsid w:val="00A12189"/>
    <w:rsid w:val="00A127AC"/>
    <w:rsid w:val="00A13E13"/>
    <w:rsid w:val="00A13E46"/>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6074A"/>
    <w:rsid w:val="00A63BCE"/>
    <w:rsid w:val="00A64948"/>
    <w:rsid w:val="00A65340"/>
    <w:rsid w:val="00A665F1"/>
    <w:rsid w:val="00A72F91"/>
    <w:rsid w:val="00A73AE6"/>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162B2"/>
    <w:rsid w:val="00B24ED1"/>
    <w:rsid w:val="00B35687"/>
    <w:rsid w:val="00B37A98"/>
    <w:rsid w:val="00B5396C"/>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909"/>
    <w:rsid w:val="00C53BD1"/>
    <w:rsid w:val="00C55993"/>
    <w:rsid w:val="00C57436"/>
    <w:rsid w:val="00C637B5"/>
    <w:rsid w:val="00C63C38"/>
    <w:rsid w:val="00C6508F"/>
    <w:rsid w:val="00C65E61"/>
    <w:rsid w:val="00C7685D"/>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70A4"/>
    <w:rsid w:val="00DB7613"/>
    <w:rsid w:val="00DC3457"/>
    <w:rsid w:val="00DC4AE7"/>
    <w:rsid w:val="00DC72A3"/>
    <w:rsid w:val="00DD1940"/>
    <w:rsid w:val="00DD3488"/>
    <w:rsid w:val="00DE0B25"/>
    <w:rsid w:val="00DE116D"/>
    <w:rsid w:val="00DE2C6B"/>
    <w:rsid w:val="00DF12B6"/>
    <w:rsid w:val="00DF444D"/>
    <w:rsid w:val="00DF5B43"/>
    <w:rsid w:val="00DF5CF7"/>
    <w:rsid w:val="00E01A2F"/>
    <w:rsid w:val="00E02EEA"/>
    <w:rsid w:val="00E03620"/>
    <w:rsid w:val="00E0498C"/>
    <w:rsid w:val="00E04F19"/>
    <w:rsid w:val="00E06BD4"/>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57F0F"/>
    <w:rsid w:val="00E60C28"/>
    <w:rsid w:val="00E61BB3"/>
    <w:rsid w:val="00E62F25"/>
    <w:rsid w:val="00E632C0"/>
    <w:rsid w:val="00E65D3D"/>
    <w:rsid w:val="00E67AA0"/>
    <w:rsid w:val="00E718BB"/>
    <w:rsid w:val="00E72ABB"/>
    <w:rsid w:val="00E80A2F"/>
    <w:rsid w:val="00E80BB2"/>
    <w:rsid w:val="00E819CC"/>
    <w:rsid w:val="00E83BBF"/>
    <w:rsid w:val="00E847C3"/>
    <w:rsid w:val="00E84BE1"/>
    <w:rsid w:val="00E950F5"/>
    <w:rsid w:val="00EA02AD"/>
    <w:rsid w:val="00EA0F9B"/>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DA5856"/>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SimSun" w:hAnsi="Arial" w:cs="Arial"/>
      <w:b/>
      <w:bCs/>
      <w:caps/>
      <w:color w:val="FF0000"/>
      <w:kern w:val="32"/>
      <w:sz w:val="28"/>
      <w:szCs w:val="32"/>
      <w:lang w:val="en-US" w:eastAsia="zh-CN" w:bidi="ar-SA"/>
    </w:rPr>
  </w:style>
  <w:style w:type="character" w:customStyle="1" w:styleId="berschrift2Zchn">
    <w:name w:val="Überschrift 2 Zchn"/>
    <w:link w:val="berschrift2"/>
    <w:rsid w:val="00A421B3"/>
    <w:rPr>
      <w:rFonts w:ascii="Arial" w:eastAsia="SimSun" w:hAnsi="Arial" w:cs="Arial"/>
      <w:b/>
      <w:bCs/>
      <w:iCs/>
      <w:color w:val="000000"/>
      <w:sz w:val="24"/>
      <w:szCs w:val="28"/>
      <w:lang w:val="en-US" w:eastAsia="zh-CN"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hAnsi="Courier New"/>
      <w:sz w:val="24"/>
      <w:szCs w:val="20"/>
    </w:rPr>
  </w:style>
  <w:style w:type="character" w:customStyle="1" w:styleId="TextkrperZchn">
    <w:name w:val="Textkörper Zchn"/>
    <w:link w:val="Textkrper"/>
    <w:rsid w:val="007054E2"/>
    <w:rPr>
      <w:rFonts w:ascii="Courier New" w:eastAsia="SimSun" w:hAnsi="Courier New"/>
      <w:sz w:val="24"/>
      <w:lang w:val="en-US" w:eastAsia="zh-CN"/>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eastAsia="SimSun" w:hAnsi="Arial"/>
      <w:szCs w:val="24"/>
      <w:lang w:eastAsia="zh-CN"/>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eastAsia="SimSun" w:hAnsi="Courier New" w:cs="Courier New"/>
      <w:lang w:val="en-US" w:eastAsia="zh-CN"/>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eastAsia="SimSun" w:hAnsi="Tahoma" w:cs="Tahoma"/>
      <w:sz w:val="16"/>
      <w:szCs w:val="16"/>
      <w:lang w:eastAsia="zh-CN"/>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eastAsia="SimSun" w:hAnsi="Arial"/>
      <w:lang w:eastAsia="zh-CN"/>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eastAsia="SimSun" w:hAnsi="Arial"/>
      <w:lang w:eastAsia="zh-CN"/>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eastAsia="SimSun" w:hAnsi="Arial"/>
      <w:b/>
      <w:bCs/>
      <w:lang w:eastAsia="zh-CN"/>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hAnsi="Cambria"/>
      <w:color w:val="17365D"/>
      <w:spacing w:val="5"/>
      <w:kern w:val="28"/>
      <w:sz w:val="52"/>
      <w:szCs w:val="52"/>
    </w:rPr>
  </w:style>
  <w:style w:type="character" w:customStyle="1" w:styleId="TitelZchn">
    <w:name w:val="Titel Zchn"/>
    <w:link w:val="Titel"/>
    <w:uiPriority w:val="10"/>
    <w:rsid w:val="00EA527E"/>
    <w:rPr>
      <w:rFonts w:ascii="Cambria" w:eastAsia="SimSun" w:hAnsi="Cambria" w:cs="Times New Roman"/>
      <w:color w:val="17365D"/>
      <w:spacing w:val="5"/>
      <w:kern w:val="28"/>
      <w:sz w:val="52"/>
      <w:szCs w:val="52"/>
      <w:lang w:eastAsia="zh-CN"/>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150634365">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mailto:welch.stephanie@fronius.com"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fronius.com/en/welding-technology/infocentre/press"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fronius.com/de/schweisstechnik/infocenter/presse" TargetMode="External"/><Relationship Id="rId20" Type="http://schemas.openxmlformats.org/officeDocument/2006/relationships/hyperlink" Target="http://www.fronius.com/de/schweisstechnik/infocenter/pre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Kirsten.Ludwig@a1kommunikation.de" TargetMode="External"/><Relationship Id="rId23"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yperlink" Target="mailto:Kirsten.Ludwig@a1kommunikation.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ronius.com/en/welding-technology/infocentre/press" TargetMode="External"/><Relationship Id="rId22" Type="http://schemas.openxmlformats.org/officeDocument/2006/relationships/theme" Target="theme/theme1.xml"/><Relationship Id="rId27"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#ZH</TermName>
          <TermId xmlns="http://schemas.microsoft.com/office/infopath/2007/PartnerControls">4f411150-9f58-42f5-86a1-b8444198301f</TermId>
        </TermInfo>
      </Terms>
    </k62430406562456c9289cb18a9752f33>
    <title_TI_DE xmlns="dc0c2c3d-e9fc-4a0d-820b-87ab82e65f20">WeldCube Premium</title_TI_DE>
    <Documenttype_PT xmlns="dc0c2c3d-e9fc-4a0d-820b-87ab82e65f20">Comunicado à imprensa</Documenttype_PT>
    <Documenttype_RU xmlns="dc0c2c3d-e9fc-4a0d-820b-87ab82e65f20">Пресс-релиз</Documenttype_RU>
    <title_TI_TR xmlns="dc0c2c3d-e9fc-4a0d-820b-87ab82e65f20">WeldCube premium</title_TI_TR>
    <title_TI_NO xmlns="dc0c2c3d-e9fc-4a0d-820b-87ab82e65f20">WeldCube premium</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WeldCube premium</title_TI_TH>
    <Documenttype_AR xmlns="dc0c2c3d-e9fc-4a0d-820b-87ab82e65f20">Press Release</Documenttype_AR>
    <Licence_x0020_information xmlns="dc0c2c3d-e9fc-4a0d-820b-87ab82e65f20">(c) Fronius International</Licence_x0020_information>
    <title_TI_EA xmlns="dc0c2c3d-e9fc-4a0d-820b-87ab82e65f20">WeldCube premium</title_TI_EA>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WeldCube premium</title_TI_DA>
    <Documenttype_TR xmlns="dc0c2c3d-e9fc-4a0d-820b-87ab82e65f20">Basın bülteni</Documenttype_TR>
    <title_TI_PL xmlns="dc0c2c3d-e9fc-4a0d-820b-87ab82e65f20">WeldCube premium</title_TI_PL>
    <Documenttype_TH xmlns="dc0c2c3d-e9fc-4a0d-820b-87ab82e65f20">ข่าวประชาสัมพันธ์</Documenttype_TH>
    <Documenttype_UA xmlns="dc0c2c3d-e9fc-4a0d-820b-87ab82e65f20">Прес-релізи</Documenttype_UA>
    <title_TI_HU xmlns="dc0c2c3d-e9fc-4a0d-820b-87ab82e65f20">WeldCube premium</title_TI_HU>
    <title_TI_EL xmlns="dc0c2c3d-e9fc-4a0d-820b-87ab82e65f20">WeldCube premium</title_TI_EL>
    <Country_x0020_Quick_x0020_Select xmlns="dc0c2c3d-e9fc-4a0d-820b-87ab82e65f20">Select...</Country_x0020_Quick_x0020_Select>
    <title_ti_uk xmlns="dc0c2c3d-e9fc-4a0d-820b-87ab82e65f20">WeldCube premium</title_ti_uk>
    <Documenttype_EA xmlns="dc0c2c3d-e9fc-4a0d-820b-87ab82e65f20">Press Release</Documenttype_EA>
    <title_TI_PT xmlns="dc0c2c3d-e9fc-4a0d-820b-87ab82e65f20">WeldCube premium</title_TI_PT>
    <Web_x0020_Display_x0020_Title_x0020_ET xmlns="dc0c2c3d-e9fc-4a0d-820b-87ab82e65f20">WeldCube premium</Web_x0020_Display_x0020_Title_x0020_ET>
    <Country xmlns="dc0c2c3d-e9fc-4a0d-820b-87ab82e65f20">
      <Value>11</Value>
    </Country>
    <title_TI_RU xmlns="dc0c2c3d-e9fc-4a0d-820b-87ab82e65f20">WeldCube premium</title_TI_RU>
    <fro_spid xmlns="dc0c2c3d-e9fc-4a0d-820b-87ab82e65f20">11326;PW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WeldCube premium</title_TI_CS>
    <title_TI_AR xmlns="dc0c2c3d-e9fc-4a0d-820b-87ab82e65f20">WeldCube premium</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WeldCube premium</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150620</Update>
    <title_TI_NL xmlns="dc0c2c3d-e9fc-4a0d-820b-87ab82e65f20">WeldCube premium</title_TI_NL>
    <FileMaster xmlns="dc0c2c3d-e9fc-4a0d-820b-87ab82e65f20">M-145379</FileMaster>
    <FSM xmlns="dc0c2c3d-e9fc-4a0d-820b-87ab82e65f20">false</FSM>
    <title_TI_IT xmlns="dc0c2c3d-e9fc-4a0d-820b-87ab82e65f20">WeldCube premium</title_TI_IT>
    <Documenttype_EL xmlns="dc0c2c3d-e9fc-4a0d-820b-87ab82e65f20">Δελτίο τύπου</Documenttype_EL>
    <Description0 xmlns="53041210-5658-4a0d-8a74-f9413e00f15b" xsi:nil="true"/>
    <l67a679918f5484e8f458468bb061236 xmlns="dc0c2c3d-e9fc-4a0d-820b-87ab82e65f20">
      <Terms xmlns="http://schemas.microsoft.com/office/infopath/2007/PartnerControls"/>
    </l67a679918f5484e8f458468bb061236>
    <Documenttype_FR xmlns="dc0c2c3d-e9fc-4a0d-820b-87ab82e65f20">Communiqué de presse</Documenttype_FR>
    <title_TI_UA xmlns="dc0c2c3d-e9fc-4a0d-820b-87ab82e65f20">WeldCube premium</title_TI_UA>
    <title_TI_JP xmlns="dc0c2c3d-e9fc-4a0d-820b-87ab82e65f20">WeldCube premium</title_TI_JP>
    <Documenttype_NL xmlns="dc0c2c3d-e9fc-4a0d-820b-87ab82e65f20">Persbericht</Documenttype_NL>
    <Documenttype_NB xmlns="dc0c2c3d-e9fc-4a0d-820b-87ab82e65f20">Presseinformasjon</Documenttype_NB>
    <title_ti_nb xmlns="dc0c2c3d-e9fc-4a0d-820b-87ab82e65f20">WeldCube premium</title_ti_nb>
    <title_TI_ES xmlns="dc0c2c3d-e9fc-4a0d-820b-87ab82e65f20">WeldCube premium</title_TI_ES>
    <title_TI_JA xmlns="dc0c2c3d-e9fc-4a0d-820b-87ab82e65f20">WeldCube premium</title_TI_JA>
    <Documenttype_IT xmlns="dc0c2c3d-e9fc-4a0d-820b-87ab82e65f20">Comunicato stampa</Documenttype_IT>
    <TaxCatchAll xmlns="92f60987-cbcc-4245-baaf-239af3bfd6e8">
      <Value>271</Value>
    </TaxCatchAll>
    <AGB xmlns="dc0c2c3d-e9fc-4a0d-820b-87ab82e65f20">false</AGB>
    <title_TI_EN xmlns="dc0c2c3d-e9fc-4a0d-820b-87ab82e65f20">WeldCube premium</title_TI_EN>
    <Documenttype_ZH xmlns="dc0c2c3d-e9fc-4a0d-820b-87ab82e65f20">Press Release</Documenttype_ZH>
    <MRMKeyWords xmlns="dc0c2c3d-e9fc-4a0d-820b-87ab82e65f20">#presseinformation#pressrelease#weldcubepremium</MRMKeyWords>
    <title_ti_zh xmlns="dc0c2c3d-e9fc-4a0d-820b-87ab82e65f20">WeldCube premium</title_ti_zh>
    <MRMID xmlns="dc0c2c3d-e9fc-4a0d-820b-87ab82e65f20">M-146023</MRMID>
    <Documenttype_UK xmlns="dc0c2c3d-e9fc-4a0d-820b-87ab82e65f20">Прес-релізи</Documenttype_UK>
    <title_TI_SK xmlns="dc0c2c3d-e9fc-4a0d-820b-87ab82e65f20">WeldCube premium</title_TI_SK>
    <title_TI_SV xmlns="dc0c2c3d-e9fc-4a0d-820b-87ab82e65f20">WeldCube premium</title_TI_SV>
    <download-count xmlns="dc0c2c3d-e9fc-4a0d-820b-87ab82e65f20" xsi:nil="true"/>
    <title_ti_fi xmlns="dc0c2c3d-e9fc-4a0d-820b-87ab82e65f20">WeldCube premium</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B59D4CA8-5A26-4D10-B7EE-F7CFA6155B95}">
  <ds:schemaRefs>
    <ds:schemaRef ds:uri="http://schemas.openxmlformats.org/officeDocument/2006/bibliography"/>
  </ds:schemaRefs>
</ds:datastoreItem>
</file>

<file path=customXml/itemProps2.xml><?xml version="1.0" encoding="utf-8"?>
<ds:datastoreItem xmlns:ds="http://schemas.openxmlformats.org/officeDocument/2006/customXml" ds:itemID="{B1842444-E3E5-47E8-A8B3-38B7EC333A1A}"/>
</file>

<file path=customXml/itemProps3.xml><?xml version="1.0" encoding="utf-8"?>
<ds:datastoreItem xmlns:ds="http://schemas.openxmlformats.org/officeDocument/2006/customXml" ds:itemID="{2BA6EABA-AD4F-4744-8481-97A650DEB752}"/>
</file>

<file path=customXml/itemProps4.xml><?xml version="1.0" encoding="utf-8"?>
<ds:datastoreItem xmlns:ds="http://schemas.openxmlformats.org/officeDocument/2006/customXml" ds:itemID="{7F0624CD-6A17-473F-9CCE-5A8B5A7BBB53}"/>
</file>

<file path=customXml/itemProps5.xml><?xml version="1.0" encoding="utf-8"?>
<ds:datastoreItem xmlns:ds="http://schemas.openxmlformats.org/officeDocument/2006/customXml" ds:itemID="{0378669A-AFFB-4916-A549-EA8D72C2FA20}"/>
</file>

<file path=customXml/itemProps6.xml><?xml version="1.0" encoding="utf-8"?>
<ds:datastoreItem xmlns:ds="http://schemas.openxmlformats.org/officeDocument/2006/customXml" ds:itemID="{7AB2EFC2-947F-43D9-8DC2-6A74E40A7B8B}"/>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1791</Words>
  <Characters>5261</Characters>
  <Application>Microsoft Office Word</Application>
  <DocSecurity>0</DocSecurity>
  <Lines>43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
  <LinksUpToDate>false</LinksUpToDate>
  <CharactersWithSpaces>7038</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PW_PR_WeldCube_Premium_ZH</dc:title>
  <dc:subject/>
  <dc:creator>Demirok Fidan</dc:creator>
  <cp:keywords/>
  <cp:lastModifiedBy>Doppler Leonie</cp:lastModifiedBy>
  <cp:revision>9</cp:revision>
  <cp:lastPrinted>2016-07-21T12:13:00Z</cp:lastPrinted>
  <dcterms:created xsi:type="dcterms:W3CDTF">2020-04-29T09:06:00Z</dcterms:created>
  <dcterms:modified xsi:type="dcterms:W3CDTF">2020-05-19T13:35:00Z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beb323fc-0212-4837-8558-f431e1d953f5,9;beb323fc-0212-4837-8558-f431e1d953f5,9;beb323fc-0212-4837-8558-f431e1d953f5,9;beb323fc-0212-4837-8558-f431e1d953f5,9;beb323fc-0212-4837-8558-f431e1d953f5,9;beb323fc-0212-4837-8558-f431e1d953f5,9;beb323fc-0212-4837-8558-f431e1d953f5,13;beb323fc-0212-4837-8558-f431e1d953f5,18;f23899af-90e5-4213-b122-4e07c0f837c2,22;f23899af-90e5-4213-b122-4e07c0f837c2,26;f23899af-90e5-4213-b122-4e07c0f837c2,29;f23899af-90e5-4213-b122-4e07c0f837c2,32;f23899af-90e5-4213-b122-4e07c0f837c2,35;f23899af-90e5-4213-b122-4e07c0f837c2,39;f23899af-90e5-4213-b122-4e07c0f837c2,42;f23899af-90e5-4213-b122-4e07c0f837c2,45;f23899af-90e5-4213-b122-4e07c0f837c2,49;f23899af-90e5-4213-b122-4e07c0f837c2,53;f23899af-90e5-4213-b122-4e07c0f837c2,57;f23899af-90e5-4213-b122-4e07c0f837c2,61;f23899af-90e5-4213-b122-4e07c0f837c2,65;f23899af-90e5-4213-b122-4e07c0f837c2,68;f23899af-90e5-4213-b122-4e07c0f837c2,71;f23899af-90e5-4213-b122-4e07c0f837c2,74;f23899af-90e5-4213-b122-4e07c0f837c2,78;f23899af-90e5-4213-b122-4e07c0f837c2,81;f23899af-90e5-4213-b122-4e07c0f837c2,84;f23899af-90e5-4213-b122-4e07c0f837c2,87;f23899af-90e5-4213-b122-4e07c0f837c2,91;f23899af-90e5-4213-b122-4e07c0f837c2,94;f23899af-90e5-4213-b122-4e07c0f837c2,97;f23899af-90e5-4213-b122-4e07c0f837c2,101;f23899af-90e5-4213-b122-4e07c0f837c2,104;f23899af-90e5-4213-b122-4e07c0f837c2,108;f23899af-90e5-4213-b122-4e07c0f837c2,111;f23899af-90e5-4213-b122-4e07c0f837c2,115;f23899af-90e5-4213-b122-4e07c0f837c2,119;f23899af-90e5-4213-b122-4e07c0f837c2,123;f23899af-90e5-4213-b122-4e07c0f837c2,127;f23899af-90e5-4213-b122-4e07c0f837c2,130;f23899af-90e5-4213-b122-4e07c0f837c2,133;a8dd0ddf-bfd4-44dd-a6bb-0c3c9675194c,136;a8dd0ddf-bfd4-44dd-a6bb-0c3c9675194c,136;6d1b5151-d866-4942-aea1-17c7cb28edce,162;6d1b5151-d866-4942-aea1-17c7cb28edce,166;84063e84-3b90-4264-9d91-20c80f9713f8,218;84063e84-3b90-4264-9d91-20c80f9713f8,218;84063e84-3b90-4264-9d91-20c80f9713f8,222;84063e84-3b90-4264-9d91-20c80f9713f8,235;</vt:lpwstr>
  </property>
  <property fmtid="{D5CDD505-2E9C-101B-9397-08002B2CF9AE}" pid="10" name="Web Display Title SV">
    <vt:lpwstr>WeldCube premium</vt:lpwstr>
  </property>
  <property fmtid="{D5CDD505-2E9C-101B-9397-08002B2CF9AE}" pid="11" name="_docset_NoMedatataSyncRequired">
    <vt:lpwstr>False</vt:lpwstr>
  </property>
  <property fmtid="{D5CDD505-2E9C-101B-9397-08002B2CF9AE}" pid="12" name="Language">
    <vt:lpwstr>271;##ZH|4f411150-9f58-42f5-86a1-b8444198301f</vt:lpwstr>
  </property>
  <property fmtid="{D5CDD505-2E9C-101B-9397-08002B2CF9AE}" pid="13" name="FroConDoc_language">
    <vt:lpwstr/>
  </property>
</Properties>
</file>