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A9F2" w14:textId="77777777" w:rsidR="00377B4F" w:rsidRPr="001D1644" w:rsidRDefault="00377B4F" w:rsidP="003F6E14">
      <w:pPr>
        <w:rPr>
          <w:rFonts w:cs="Arial"/>
          <w:lang w:val="de-DE"/>
        </w:rPr>
      </w:pPr>
    </w:p>
    <w:p w14:paraId="7F52A12C" w14:textId="77777777" w:rsidR="006021F3" w:rsidRPr="001D1644" w:rsidRDefault="006021F3" w:rsidP="003F6E14">
      <w:pPr>
        <w:rPr>
          <w:rFonts w:cs="Arial"/>
          <w:lang w:val="de-DE"/>
        </w:rPr>
      </w:pPr>
    </w:p>
    <w:p w14:paraId="1FFE035B" w14:textId="77777777" w:rsidR="006021F3" w:rsidRPr="001D1644" w:rsidRDefault="006021F3" w:rsidP="003F6E14">
      <w:pPr>
        <w:rPr>
          <w:rFonts w:cs="Arial"/>
          <w:lang w:val="de-DE"/>
        </w:rPr>
        <w:sectPr w:rsidR="006021F3" w:rsidRPr="001D1644" w:rsidSect="008527B9">
          <w:headerReference w:type="default" r:id="rId8"/>
          <w:footerReference w:type="default" r:id="rId9"/>
          <w:pgSz w:w="11906" w:h="16838"/>
          <w:pgMar w:top="1977" w:right="746" w:bottom="1134" w:left="1260" w:header="708" w:footer="481" w:gutter="0"/>
          <w:cols w:space="708"/>
          <w:docGrid w:linePitch="360"/>
        </w:sectPr>
      </w:pPr>
    </w:p>
    <w:p w14:paraId="6ED382F6" w14:textId="77777777" w:rsidR="005B7715" w:rsidRPr="001D1644" w:rsidRDefault="002937C4" w:rsidP="003F6E14">
      <w:pPr>
        <w:pStyle w:val="berschrift1"/>
        <w:spacing w:before="0" w:after="0"/>
      </w:pPr>
      <w:r w:rsidRPr="001D1644">
        <w:t>COMMUNIQUÉ DE PRESSE</w:t>
      </w:r>
    </w:p>
    <w:p w14:paraId="43540D74" w14:textId="77777777" w:rsidR="00A206DD" w:rsidRPr="001D1644" w:rsidRDefault="00A206DD" w:rsidP="003F6E14">
      <w:pPr>
        <w:rPr>
          <w:rFonts w:cs="Arial"/>
          <w:szCs w:val="20"/>
        </w:rPr>
      </w:pPr>
    </w:p>
    <w:p w14:paraId="0A94FF2C" w14:textId="77777777" w:rsidR="003F6E14" w:rsidRPr="001D1644" w:rsidRDefault="003F6E14" w:rsidP="003F6E14">
      <w:pPr>
        <w:pStyle w:val="Titel"/>
        <w:pBdr>
          <w:bottom w:val="none" w:sz="0" w:space="0" w:color="auto"/>
        </w:pBdr>
        <w:spacing w:after="0"/>
        <w:rPr>
          <w:rFonts w:ascii="Arial" w:hAnsi="Arial"/>
          <w:b/>
          <w:color w:val="000000"/>
          <w:sz w:val="28"/>
        </w:rPr>
      </w:pPr>
    </w:p>
    <w:p w14:paraId="110E0145" w14:textId="77777777" w:rsidR="00AE2683" w:rsidRPr="001D1644" w:rsidRDefault="00CC6C33" w:rsidP="003F6E14">
      <w:pPr>
        <w:pStyle w:val="Titel"/>
        <w:pBdr>
          <w:bottom w:val="none" w:sz="0" w:space="0" w:color="auto"/>
        </w:pBdr>
        <w:spacing w:after="0"/>
        <w:rPr>
          <w:rFonts w:ascii="Arial" w:hAnsi="Arial" w:cs="Arial"/>
          <w:b/>
          <w:color w:val="000000"/>
          <w:sz w:val="28"/>
          <w:szCs w:val="22"/>
        </w:rPr>
      </w:pPr>
      <w:proofErr w:type="spellStart"/>
      <w:r w:rsidRPr="001D1644">
        <w:rPr>
          <w:rFonts w:ascii="Arial" w:hAnsi="Arial"/>
          <w:b/>
          <w:color w:val="000000"/>
          <w:sz w:val="28"/>
        </w:rPr>
        <w:t>WireSense</w:t>
      </w:r>
      <w:proofErr w:type="spellEnd"/>
      <w:r w:rsidRPr="001D1644">
        <w:rPr>
          <w:rFonts w:ascii="Arial" w:hAnsi="Arial"/>
          <w:b/>
          <w:color w:val="000000"/>
          <w:sz w:val="28"/>
        </w:rPr>
        <w:t> : le fil-électrode devient capteur</w:t>
      </w:r>
    </w:p>
    <w:p w14:paraId="61537614" w14:textId="77777777" w:rsidR="00AE2683" w:rsidRPr="001D1644" w:rsidRDefault="00AE2683" w:rsidP="003F6E14">
      <w:pPr>
        <w:rPr>
          <w:rFonts w:cs="Arial"/>
          <w:b/>
          <w:szCs w:val="20"/>
        </w:rPr>
      </w:pPr>
    </w:p>
    <w:p w14:paraId="59E5B814" w14:textId="77777777" w:rsidR="00AE2683" w:rsidRPr="001D1644" w:rsidRDefault="00AE2683" w:rsidP="003F6E14">
      <w:pPr>
        <w:rPr>
          <w:rFonts w:cs="Arial"/>
          <w:b/>
          <w:szCs w:val="20"/>
        </w:rPr>
      </w:pPr>
    </w:p>
    <w:p w14:paraId="4118A0A7" w14:textId="01281952" w:rsidR="00FB5D79" w:rsidRPr="001D1644" w:rsidRDefault="00FC0D3A" w:rsidP="003F6E14">
      <w:pPr>
        <w:rPr>
          <w:rFonts w:cs="Arial"/>
          <w:b/>
          <w:color w:val="FF0000"/>
          <w:szCs w:val="20"/>
        </w:rPr>
      </w:pPr>
      <w:r w:rsidRPr="001D1644">
        <w:rPr>
          <w:b/>
        </w:rPr>
        <w:t xml:space="preserve">Le soudage robotisé devient plus efficace grâce au système d’assistance </w:t>
      </w:r>
      <w:proofErr w:type="spellStart"/>
      <w:r w:rsidRPr="001D1644">
        <w:rPr>
          <w:b/>
        </w:rPr>
        <w:t>WireSense</w:t>
      </w:r>
      <w:proofErr w:type="spellEnd"/>
      <w:r w:rsidRPr="001D1644">
        <w:rPr>
          <w:b/>
        </w:rPr>
        <w:t xml:space="preserve"> de </w:t>
      </w:r>
      <w:proofErr w:type="spellStart"/>
      <w:r w:rsidRPr="001D1644">
        <w:rPr>
          <w:b/>
        </w:rPr>
        <w:t>Fronius</w:t>
      </w:r>
      <w:proofErr w:type="spellEnd"/>
      <w:r w:rsidRPr="001D1644">
        <w:rPr>
          <w:b/>
        </w:rPr>
        <w:t xml:space="preserve"> par lequel le fil-électrode se fait capteur. Ainsi il est possible de vérifier la position des pièces avant chaque soudage. Cette détection fiable de la hauteur ainsi que </w:t>
      </w:r>
      <w:proofErr w:type="gramStart"/>
      <w:r w:rsidRPr="001D1644">
        <w:rPr>
          <w:b/>
        </w:rPr>
        <w:t>de la position réelles</w:t>
      </w:r>
      <w:proofErr w:type="gramEnd"/>
      <w:r w:rsidRPr="001D1644">
        <w:rPr>
          <w:b/>
        </w:rPr>
        <w:t xml:space="preserve"> des arêtes des tôles permet de compenser les imperfections de fabrication et d’obtenir des résultats parfaits. Il en résulte une forte diminution des besoins en retouche ainsi que des déchets. En outre, les instruments de mesure optiques supplémentaires deviennent superflus. Au final cela représente d’importantes économies de temps et d’argent.</w:t>
      </w:r>
    </w:p>
    <w:p w14:paraId="68D7F9C3" w14:textId="77777777" w:rsidR="000B2BA4" w:rsidRPr="001D1644" w:rsidRDefault="000B2BA4" w:rsidP="003F6E14">
      <w:pPr>
        <w:rPr>
          <w:rFonts w:cs="Arial"/>
          <w:szCs w:val="20"/>
        </w:rPr>
      </w:pPr>
    </w:p>
    <w:p w14:paraId="7420C295" w14:textId="77777777" w:rsidR="00FC0D3A" w:rsidRPr="001D1644" w:rsidRDefault="00FC0D3A" w:rsidP="003F6E14">
      <w:pPr>
        <w:rPr>
          <w:rFonts w:cs="Arial"/>
          <w:szCs w:val="20"/>
        </w:rPr>
      </w:pPr>
    </w:p>
    <w:p w14:paraId="4609B2C9" w14:textId="1FE74E1E" w:rsidR="001027B9" w:rsidRPr="001D1644" w:rsidRDefault="00D83642" w:rsidP="003F6E14">
      <w:pPr>
        <w:rPr>
          <w:rFonts w:cs="Arial"/>
          <w:szCs w:val="20"/>
        </w:rPr>
      </w:pPr>
      <w:r w:rsidRPr="001D1644">
        <w:t xml:space="preserve">Les différences entre les pièces comme des écartements ou tolérances de serrage variables peuvent engendrer des problèmes lors du soudage. Dans le pire des cas, la position de soudage est modifiée et engendre ainsi des défauts dans la soudure. Pour éviter cela, de nombreuses entreprises de production utilisent des instruments de mesure optiques pour le soudage robotisé. Non seulement ces derniers sont chers, mais leurs </w:t>
      </w:r>
      <w:proofErr w:type="spellStart"/>
      <w:r w:rsidRPr="001D1644">
        <w:t>cotes</w:t>
      </w:r>
      <w:proofErr w:type="spellEnd"/>
      <w:r w:rsidRPr="001D1644">
        <w:t xml:space="preserve"> d’encombrement entravent également considérablement l’accessibilité à la pièce. De plus, ils doivent être nettoyés régulièrement et nécessitent un calibrage supplémentaire entre le </w:t>
      </w:r>
      <w:proofErr w:type="spellStart"/>
      <w:r w:rsidRPr="001D1644">
        <w:t>Tool</w:t>
      </w:r>
      <w:proofErr w:type="spellEnd"/>
      <w:r w:rsidRPr="001D1644">
        <w:t xml:space="preserve"> Center Point (TCP) et le capteur. Avec </w:t>
      </w:r>
      <w:proofErr w:type="spellStart"/>
      <w:r w:rsidRPr="001D1644">
        <w:t>WireSense</w:t>
      </w:r>
      <w:proofErr w:type="spellEnd"/>
      <w:r w:rsidRPr="001D1644">
        <w:t xml:space="preserve">, </w:t>
      </w:r>
      <w:proofErr w:type="spellStart"/>
      <w:r w:rsidRPr="001D1644">
        <w:t>Fronius</w:t>
      </w:r>
      <w:proofErr w:type="spellEnd"/>
      <w:r w:rsidRPr="001D1644">
        <w:t xml:space="preserve"> propose une alternative plus simple, robuste et précise.</w:t>
      </w:r>
    </w:p>
    <w:p w14:paraId="58F5FC4D" w14:textId="77777777" w:rsidR="00D83642" w:rsidRPr="001D1644" w:rsidRDefault="00D83642" w:rsidP="003F6E14">
      <w:pPr>
        <w:rPr>
          <w:rFonts w:cs="Arial"/>
          <w:szCs w:val="20"/>
        </w:rPr>
      </w:pPr>
    </w:p>
    <w:p w14:paraId="7E7C1DCC" w14:textId="464B52B4" w:rsidR="00B36AD6" w:rsidRPr="001D1644" w:rsidRDefault="004C75E4">
      <w:pPr>
        <w:rPr>
          <w:rFonts w:cs="Arial"/>
          <w:b/>
          <w:szCs w:val="20"/>
        </w:rPr>
      </w:pPr>
      <w:r w:rsidRPr="001D1644">
        <w:rPr>
          <w:b/>
          <w:szCs w:val="20"/>
        </w:rPr>
        <w:t xml:space="preserve">Voici comment fonctionne </w:t>
      </w:r>
      <w:proofErr w:type="spellStart"/>
      <w:r w:rsidRPr="001D1644">
        <w:rPr>
          <w:b/>
          <w:szCs w:val="20"/>
        </w:rPr>
        <w:t>WireSense</w:t>
      </w:r>
      <w:proofErr w:type="spellEnd"/>
    </w:p>
    <w:p w14:paraId="4D954F9F" w14:textId="52B0907E" w:rsidR="00E23D81" w:rsidRPr="001D1644" w:rsidRDefault="00E23D81">
      <w:pPr>
        <w:rPr>
          <w:rFonts w:cs="Arial"/>
          <w:szCs w:val="20"/>
        </w:rPr>
      </w:pPr>
    </w:p>
    <w:p w14:paraId="31019869" w14:textId="72ACB33C" w:rsidR="006C37F7" w:rsidRPr="001D1644" w:rsidRDefault="00D83642" w:rsidP="003F6E14">
      <w:pPr>
        <w:rPr>
          <w:rFonts w:cs="Arial"/>
          <w:szCs w:val="20"/>
        </w:rPr>
      </w:pPr>
      <w:r w:rsidRPr="001D1644">
        <w:t xml:space="preserve">La technologie </w:t>
      </w:r>
      <w:proofErr w:type="spellStart"/>
      <w:r w:rsidRPr="001D1644">
        <w:t>WireSense</w:t>
      </w:r>
      <w:proofErr w:type="spellEnd"/>
      <w:r w:rsidRPr="001D1644">
        <w:t xml:space="preserve"> ne nécessite aucun composant matériel de détection supplémentaire car elle utilise le fil-électrode à cet effet. La torche de soudage palpe la pièce avec un mouvement de fil réversible et le système de soudage transmet l’information de hauteur ou de position de l’arête au robot. Dans le cas d’une soudure de recouvrement par exemple, il est ainsi possible de définir plus précisément la position de l’arête à souder, et le cas échéant, de compenser les éventuels écarts. Le robot adapte le tracé de la soudure en fonction d’un programme conçu spécifiquement pour l’application.</w:t>
      </w:r>
    </w:p>
    <w:p w14:paraId="41143AC3" w14:textId="77777777" w:rsidR="006C37F7" w:rsidRPr="001D1644" w:rsidRDefault="006C37F7" w:rsidP="003F6E14">
      <w:pPr>
        <w:rPr>
          <w:rFonts w:cs="Arial"/>
          <w:szCs w:val="20"/>
        </w:rPr>
      </w:pPr>
    </w:p>
    <w:p w14:paraId="778AA652" w14:textId="25A560FE" w:rsidR="00326D13" w:rsidRPr="001D1644" w:rsidRDefault="00E341AC" w:rsidP="003F6E14">
      <w:pPr>
        <w:rPr>
          <w:rFonts w:cs="Arial"/>
          <w:szCs w:val="20"/>
        </w:rPr>
      </w:pPr>
      <w:r w:rsidRPr="001D1644">
        <w:t>L’évaluation des informations de hauteur permet au robot de déterminer non seulement le tracé de l’arête mais également la hauteur d’arête réelle. Ainsi on peut aussi déterminer avec précision l’écartement entre les tôles. Les arêtes sont détectées à partir d’une hauteur de 0,5 </w:t>
      </w:r>
      <w:proofErr w:type="spellStart"/>
      <w:r w:rsidRPr="001D1644">
        <w:t>mm.</w:t>
      </w:r>
      <w:proofErr w:type="spellEnd"/>
      <w:r w:rsidRPr="001D1644">
        <w:t xml:space="preserve"> </w:t>
      </w:r>
      <w:proofErr w:type="spellStart"/>
      <w:r w:rsidRPr="001D1644">
        <w:t>WireSense</w:t>
      </w:r>
      <w:proofErr w:type="spellEnd"/>
      <w:r w:rsidRPr="001D1644">
        <w:t xml:space="preserve"> peut être employé aussi bien pour l’acier que pour l’acier inoxydable, l’aluminium et d’autres alliages. </w:t>
      </w:r>
      <w:proofErr w:type="spellStart"/>
      <w:r w:rsidRPr="001D1644">
        <w:t>WireSense</w:t>
      </w:r>
      <w:proofErr w:type="spellEnd"/>
      <w:r w:rsidRPr="001D1644">
        <w:t xml:space="preserve"> démontre notamment ses atouts </w:t>
      </w:r>
      <w:proofErr w:type="gramStart"/>
      <w:r w:rsidRPr="001D1644">
        <w:t>en</w:t>
      </w:r>
      <w:proofErr w:type="gramEnd"/>
      <w:r w:rsidRPr="001D1644">
        <w:t xml:space="preserve"> ce qui concerne l’aluminium : en raison de la surface réfléchissante de ce métal, les systèmes de mesure atteignent souvent ici leurs limites.</w:t>
      </w:r>
    </w:p>
    <w:p w14:paraId="416BCE5D" w14:textId="77777777" w:rsidR="00AB06DF" w:rsidRPr="001D1644" w:rsidRDefault="00AB06DF" w:rsidP="003F6E14">
      <w:pPr>
        <w:rPr>
          <w:rFonts w:cs="Arial"/>
          <w:szCs w:val="20"/>
        </w:rPr>
      </w:pPr>
    </w:p>
    <w:p w14:paraId="115FD21B" w14:textId="40B827BD" w:rsidR="00AB06DF" w:rsidRPr="001D1644" w:rsidRDefault="00AB06DF" w:rsidP="003F6E14">
      <w:pPr>
        <w:rPr>
          <w:rFonts w:cs="Arial"/>
          <w:szCs w:val="20"/>
        </w:rPr>
      </w:pPr>
      <w:r w:rsidRPr="001D1644">
        <w:t>En outre, ces capteurs optiques sont souvent du matériel monté en supplément et qui encombre le bras du robot. En fonction de l’accessibilité de la pièce, l’utilisation de caméras ou de lasers peut donc être problématique. Au contraire, le fil utilisé en tant que capteur n’engendre aucune contrainte.</w:t>
      </w:r>
    </w:p>
    <w:p w14:paraId="0D6E8124" w14:textId="0B46B2C0" w:rsidR="00C42B7C" w:rsidRPr="001D1644" w:rsidRDefault="00C42B7C" w:rsidP="003F6E14">
      <w:pPr>
        <w:rPr>
          <w:rFonts w:cs="Arial"/>
          <w:szCs w:val="20"/>
        </w:rPr>
      </w:pPr>
    </w:p>
    <w:p w14:paraId="03BA726E" w14:textId="6B834A77" w:rsidR="00C42B7C" w:rsidRPr="001D1644" w:rsidRDefault="0073546E" w:rsidP="003F6E14">
      <w:pPr>
        <w:rPr>
          <w:rFonts w:cs="Arial"/>
          <w:b/>
          <w:szCs w:val="20"/>
        </w:rPr>
      </w:pPr>
      <w:r w:rsidRPr="001D1644">
        <w:rPr>
          <w:b/>
          <w:szCs w:val="20"/>
        </w:rPr>
        <w:t>Étape importante vers un soudage robotisé adaptatif</w:t>
      </w:r>
    </w:p>
    <w:p w14:paraId="56F5B915" w14:textId="77777777" w:rsidR="0060344C" w:rsidRPr="001D1644" w:rsidRDefault="0060344C" w:rsidP="003F6E14">
      <w:pPr>
        <w:rPr>
          <w:rFonts w:cs="Arial"/>
          <w:b/>
          <w:szCs w:val="20"/>
        </w:rPr>
      </w:pPr>
    </w:p>
    <w:p w14:paraId="784A0351" w14:textId="098552B8" w:rsidR="00894AF6" w:rsidRPr="001D1644" w:rsidRDefault="00623B58" w:rsidP="002B2B71">
      <w:pPr>
        <w:rPr>
          <w:rFonts w:cs="Arial"/>
          <w:szCs w:val="20"/>
        </w:rPr>
      </w:pPr>
      <w:proofErr w:type="spellStart"/>
      <w:r w:rsidRPr="001D1644">
        <w:t>WireSense</w:t>
      </w:r>
      <w:proofErr w:type="spellEnd"/>
      <w:r w:rsidRPr="001D1644">
        <w:t xml:space="preserve"> fournit des informations de hauteur permettant de mesurer les cotes des pièces et l’écartement des bords. Dans le cadre d’une mise en service, les paramètres de soudage pour différents écartements peuvent être définis et enregistrés. Le système d’assistance </w:t>
      </w:r>
      <w:proofErr w:type="spellStart"/>
      <w:r w:rsidRPr="001D1644">
        <w:t>WireSense</w:t>
      </w:r>
      <w:proofErr w:type="spellEnd"/>
      <w:r w:rsidRPr="001D1644">
        <w:t xml:space="preserve"> permet ainsi au robot de déterminer les conditions réelles de la pièce afin de faire appel aux paramètres de soudage adaptés. Si aucun capteur n’est utilisé, le soudage est souvent effectué à vitesse réduite dans le cas où d’éventuelles fentes et autres écarts pouvant conduire à des défauts d’assemblage apparaîtraient, cela afin de pouvoir garantir une qualité de soudure élevée. La détection précise en amont permet ainsi au robot de réaliser des assemblages à un rythme optimal de façon entièrement automatique, contribuant ainsi également à optimiser la cadence.</w:t>
      </w:r>
    </w:p>
    <w:p w14:paraId="0F86488E" w14:textId="77777777" w:rsidR="00023961" w:rsidRPr="001D1644" w:rsidRDefault="00023961" w:rsidP="003F6E14">
      <w:pPr>
        <w:rPr>
          <w:rFonts w:cs="Arial"/>
          <w:szCs w:val="20"/>
        </w:rPr>
      </w:pPr>
    </w:p>
    <w:p w14:paraId="7B52FE61" w14:textId="302CBF75" w:rsidR="004C75E4" w:rsidRPr="001D1644" w:rsidRDefault="004C75E4" w:rsidP="004C75E4">
      <w:pPr>
        <w:rPr>
          <w:rFonts w:cs="Arial"/>
          <w:szCs w:val="20"/>
        </w:rPr>
      </w:pPr>
      <w:r w:rsidRPr="001D1644">
        <w:lastRenderedPageBreak/>
        <w:t xml:space="preserve">La nouvelle technologie </w:t>
      </w:r>
      <w:proofErr w:type="spellStart"/>
      <w:r w:rsidRPr="001D1644">
        <w:t>WireSense</w:t>
      </w:r>
      <w:proofErr w:type="spellEnd"/>
      <w:r w:rsidRPr="001D1644">
        <w:t xml:space="preserve"> assure donc de toujours souder à la position exacte selon des paramètres parfaitement adaptés. C’est pourquoi il est éventuellement possible de faire l’impasse sur les contrôles visuels en fin de tâche et de réduire jusqu’à près de 100 % les travaux de retouche ainsi que les déchets. </w:t>
      </w:r>
    </w:p>
    <w:p w14:paraId="4A363FA0" w14:textId="77777777" w:rsidR="0073546E" w:rsidRPr="001D1644" w:rsidRDefault="0073546E" w:rsidP="003F6E14">
      <w:pPr>
        <w:rPr>
          <w:rFonts w:cs="Arial"/>
          <w:szCs w:val="20"/>
        </w:rPr>
      </w:pPr>
    </w:p>
    <w:p w14:paraId="1E33A788" w14:textId="53235A54" w:rsidR="0073546E" w:rsidRPr="001D1644" w:rsidRDefault="0073546E" w:rsidP="003F6E14">
      <w:pPr>
        <w:rPr>
          <w:rFonts w:cs="Arial"/>
          <w:b/>
          <w:szCs w:val="20"/>
        </w:rPr>
      </w:pPr>
      <w:r w:rsidRPr="001D1644">
        <w:rPr>
          <w:b/>
          <w:szCs w:val="20"/>
        </w:rPr>
        <w:t>Prérequis</w:t>
      </w:r>
    </w:p>
    <w:p w14:paraId="1A089354" w14:textId="77777777" w:rsidR="004C75E4" w:rsidRPr="001D1644" w:rsidRDefault="004C75E4" w:rsidP="003F6E14">
      <w:pPr>
        <w:rPr>
          <w:rFonts w:cs="Arial"/>
          <w:b/>
          <w:szCs w:val="20"/>
        </w:rPr>
      </w:pPr>
    </w:p>
    <w:p w14:paraId="6D886715" w14:textId="572B927A" w:rsidR="007B1AF7" w:rsidRPr="001D1644" w:rsidRDefault="00FB5D79" w:rsidP="007B1AF7">
      <w:pPr>
        <w:rPr>
          <w:rFonts w:cs="Arial"/>
          <w:szCs w:val="20"/>
        </w:rPr>
      </w:pPr>
      <w:proofErr w:type="spellStart"/>
      <w:r w:rsidRPr="001D1644">
        <w:t>WireSense</w:t>
      </w:r>
      <w:proofErr w:type="spellEnd"/>
      <w:r w:rsidRPr="001D1644">
        <w:t xml:space="preserve"> peut être utilisé avec tous les systèmes de soudage TPS/i de </w:t>
      </w:r>
      <w:proofErr w:type="spellStart"/>
      <w:r w:rsidRPr="001D1644">
        <w:t>Fronius</w:t>
      </w:r>
      <w:proofErr w:type="spellEnd"/>
      <w:r w:rsidRPr="001D1644">
        <w:t xml:space="preserve"> configurés pour l’utilisation du </w:t>
      </w:r>
      <w:proofErr w:type="spellStart"/>
      <w:r w:rsidRPr="001D1644">
        <w:t>process</w:t>
      </w:r>
      <w:proofErr w:type="spellEnd"/>
      <w:r w:rsidRPr="001D1644">
        <w:t xml:space="preserve"> de soudage CMT. Le mouvement de fil précis de l’unité d’amenée de fil </w:t>
      </w:r>
      <w:proofErr w:type="spellStart"/>
      <w:r w:rsidRPr="001D1644">
        <w:t>Robacta</w:t>
      </w:r>
      <w:proofErr w:type="spellEnd"/>
      <w:r w:rsidRPr="001D1644">
        <w:t xml:space="preserve"> Drive CMT, directement placée au niveau du corps de torche, est d’une importance fondamentale. Les systèmes de soudage existants sont flexibles et peuvent donc être équipés à tout moment.</w:t>
      </w:r>
    </w:p>
    <w:p w14:paraId="7C4D5E9B" w14:textId="4522A83E" w:rsidR="00FB5D79" w:rsidRPr="001D1644" w:rsidRDefault="00FB5D79" w:rsidP="003F6E14">
      <w:pPr>
        <w:rPr>
          <w:rFonts w:cs="Arial"/>
          <w:szCs w:val="20"/>
        </w:rPr>
      </w:pPr>
    </w:p>
    <w:p w14:paraId="11AC306B" w14:textId="77777777" w:rsidR="00085E2A" w:rsidRPr="001D1644" w:rsidRDefault="00085E2A" w:rsidP="003F6E14">
      <w:pPr>
        <w:rPr>
          <w:rFonts w:cs="Arial"/>
          <w:szCs w:val="20"/>
        </w:rPr>
      </w:pPr>
    </w:p>
    <w:p w14:paraId="15CA241C" w14:textId="0890F5CF" w:rsidR="00ED4FC0" w:rsidRPr="001D1644" w:rsidRDefault="00BE15D8" w:rsidP="003F6E14">
      <w:pPr>
        <w:rPr>
          <w:rFonts w:cs="Arial"/>
          <w:i/>
          <w:szCs w:val="20"/>
        </w:rPr>
      </w:pPr>
      <w:r>
        <w:rPr>
          <w:i/>
          <w:szCs w:val="20"/>
        </w:rPr>
        <w:t>4 536</w:t>
      </w:r>
      <w:r w:rsidR="007B1AF7" w:rsidRPr="001D1644">
        <w:rPr>
          <w:i/>
          <w:szCs w:val="20"/>
        </w:rPr>
        <w:t> caractères (espaces compris)</w:t>
      </w:r>
    </w:p>
    <w:p w14:paraId="06D7F23C" w14:textId="77777777" w:rsidR="00505D71" w:rsidRPr="001D1644" w:rsidRDefault="00505D71" w:rsidP="003F6E14">
      <w:pPr>
        <w:rPr>
          <w:rFonts w:cs="Arial"/>
          <w:b/>
          <w:szCs w:val="20"/>
        </w:rPr>
      </w:pPr>
    </w:p>
    <w:p w14:paraId="04562B0A" w14:textId="77777777" w:rsidR="00047FBE" w:rsidRPr="001D1644" w:rsidRDefault="00047FBE" w:rsidP="003F6E14">
      <w:pPr>
        <w:rPr>
          <w:rFonts w:cs="Arial"/>
          <w:b/>
          <w:szCs w:val="20"/>
        </w:rPr>
      </w:pPr>
    </w:p>
    <w:p w14:paraId="78BDC7C4" w14:textId="77777777" w:rsidR="00A64948" w:rsidRPr="001D1644" w:rsidRDefault="00A64948" w:rsidP="00A64948">
      <w:r w:rsidRPr="001D1644">
        <w:t>[Titre dans la navigation]</w:t>
      </w:r>
    </w:p>
    <w:p w14:paraId="23A59FB1" w14:textId="77777777" w:rsidR="00A64948" w:rsidRPr="001D1644" w:rsidRDefault="00A44AC0" w:rsidP="00A64948">
      <w:proofErr w:type="spellStart"/>
      <w:r w:rsidRPr="001D1644">
        <w:t>WireSense</w:t>
      </w:r>
      <w:proofErr w:type="spellEnd"/>
      <w:r w:rsidRPr="001D1644">
        <w:t> : le fil-électrode devient capteur</w:t>
      </w:r>
    </w:p>
    <w:p w14:paraId="23EC1BF3" w14:textId="77777777" w:rsidR="00047FBE" w:rsidRPr="001D1644" w:rsidRDefault="00047FBE" w:rsidP="00A64948"/>
    <w:p w14:paraId="33F8FA2B" w14:textId="77777777" w:rsidR="00A64948" w:rsidRPr="001D1644" w:rsidRDefault="00A64948" w:rsidP="00A64948">
      <w:r w:rsidRPr="001D1644">
        <w:t>[Nom affiché : URL]</w:t>
      </w:r>
    </w:p>
    <w:p w14:paraId="71A202A2" w14:textId="77777777" w:rsidR="00A64948" w:rsidRPr="001D1644" w:rsidRDefault="00A44AC0" w:rsidP="00A64948">
      <w:r w:rsidRPr="001D1644">
        <w:t>technologie-</w:t>
      </w:r>
      <w:proofErr w:type="spellStart"/>
      <w:r w:rsidRPr="001D1644">
        <w:t>wiresense</w:t>
      </w:r>
      <w:proofErr w:type="spellEnd"/>
    </w:p>
    <w:p w14:paraId="6F4BF7D6" w14:textId="77777777" w:rsidR="00047FBE" w:rsidRPr="001D1644" w:rsidRDefault="00047FBE" w:rsidP="00A64948"/>
    <w:p w14:paraId="506FB7AA" w14:textId="1B877650" w:rsidR="00A64948" w:rsidRPr="001D1644" w:rsidRDefault="00BE15D8" w:rsidP="00A64948">
      <w:r>
        <w:t>[Meta-titre</w:t>
      </w:r>
      <w:r w:rsidR="00A64948" w:rsidRPr="001D1644">
        <w:t>]</w:t>
      </w:r>
    </w:p>
    <w:p w14:paraId="68E5D663" w14:textId="77777777" w:rsidR="00A64948" w:rsidRPr="001D1644" w:rsidRDefault="00A44AC0" w:rsidP="00A64948">
      <w:proofErr w:type="spellStart"/>
      <w:r w:rsidRPr="001D1644">
        <w:t>Fronius</w:t>
      </w:r>
      <w:proofErr w:type="spellEnd"/>
      <w:r w:rsidRPr="001D1644">
        <w:t xml:space="preserve"> </w:t>
      </w:r>
      <w:proofErr w:type="spellStart"/>
      <w:r w:rsidRPr="001D1644">
        <w:t>WireSense</w:t>
      </w:r>
      <w:proofErr w:type="spellEnd"/>
      <w:r w:rsidRPr="001D1644">
        <w:t> : un pas de plus vers le soudage robotisé adaptatif</w:t>
      </w:r>
    </w:p>
    <w:p w14:paraId="545E87CE" w14:textId="77777777" w:rsidR="00047FBE" w:rsidRPr="001D1644" w:rsidRDefault="00047FBE" w:rsidP="00A64948"/>
    <w:p w14:paraId="498CBCA2" w14:textId="70F2D23A" w:rsidR="00A64948" w:rsidRPr="001D1644" w:rsidRDefault="00BE15D8" w:rsidP="00A64948">
      <w:r>
        <w:t>[Meta-description</w:t>
      </w:r>
      <w:r w:rsidR="00A64948" w:rsidRPr="001D1644">
        <w:t>]</w:t>
      </w:r>
    </w:p>
    <w:p w14:paraId="372D61AD" w14:textId="77777777" w:rsidR="00A44AC0" w:rsidRPr="001D1644" w:rsidRDefault="00A44AC0" w:rsidP="00A44AC0">
      <w:proofErr w:type="spellStart"/>
      <w:r w:rsidRPr="001D1644">
        <w:t>WireSense</w:t>
      </w:r>
      <w:proofErr w:type="spellEnd"/>
      <w:r w:rsidRPr="001D1644">
        <w:t xml:space="preserve"> améliore l’efficacité du soudage robotisé. Cette technologie utilise le fil-électrode comme un capteur. Les instruments de mesure optiques supplémentaires ne sont donc plus nécessaires.</w:t>
      </w:r>
    </w:p>
    <w:p w14:paraId="630906FB" w14:textId="77777777" w:rsidR="00A44AC0" w:rsidRPr="001D1644" w:rsidRDefault="00A44AC0" w:rsidP="00A44AC0"/>
    <w:p w14:paraId="6C5DC2EB" w14:textId="77777777" w:rsidR="00070925" w:rsidRPr="001D1644" w:rsidRDefault="00070925" w:rsidP="003F6E14">
      <w:pPr>
        <w:rPr>
          <w:rFonts w:cs="Arial"/>
          <w:b/>
          <w:szCs w:val="20"/>
        </w:rPr>
      </w:pPr>
    </w:p>
    <w:p w14:paraId="640B9540" w14:textId="77777777" w:rsidR="00A64948" w:rsidRPr="001D1644" w:rsidRDefault="00A64948" w:rsidP="003F6E14">
      <w:pPr>
        <w:rPr>
          <w:rFonts w:cs="Arial"/>
          <w:b/>
          <w:szCs w:val="20"/>
        </w:rPr>
      </w:pPr>
    </w:p>
    <w:p w14:paraId="2B699709" w14:textId="77777777" w:rsidR="00A72F91" w:rsidRPr="001D1644" w:rsidRDefault="00634499" w:rsidP="003F6E14">
      <w:pPr>
        <w:rPr>
          <w:rFonts w:cs="Arial"/>
          <w:b/>
          <w:szCs w:val="20"/>
        </w:rPr>
      </w:pPr>
      <w:proofErr w:type="gramStart"/>
      <w:r w:rsidRPr="001D1644">
        <w:rPr>
          <w:b/>
          <w:szCs w:val="20"/>
        </w:rPr>
        <w:t>Légendes</w:t>
      </w:r>
      <w:proofErr w:type="gramEnd"/>
      <w:r w:rsidRPr="001D1644">
        <w:rPr>
          <w:b/>
          <w:szCs w:val="20"/>
        </w:rPr>
        <w:t xml:space="preserve"> : </w:t>
      </w:r>
    </w:p>
    <w:p w14:paraId="0CD4057F" w14:textId="77777777" w:rsidR="00DA654E" w:rsidRPr="001D1644" w:rsidRDefault="00DA654E" w:rsidP="003F6E14">
      <w:pPr>
        <w:rPr>
          <w:rFonts w:cs="Arial"/>
          <w:szCs w:val="20"/>
          <w:lang w:val="de-DE"/>
        </w:rPr>
      </w:pPr>
    </w:p>
    <w:p w14:paraId="3289FCBE" w14:textId="5CA3FA8F" w:rsidR="00933216" w:rsidRPr="001D1644" w:rsidRDefault="00933216" w:rsidP="003F6E14">
      <w:pPr>
        <w:rPr>
          <w:rFonts w:cs="Arial"/>
          <w:szCs w:val="20"/>
        </w:rPr>
      </w:pPr>
      <w:r w:rsidRPr="001D1644">
        <w:rPr>
          <w:noProof/>
          <w:lang w:val="de-AT" w:eastAsia="de-AT"/>
        </w:rPr>
        <w:drawing>
          <wp:inline distT="0" distB="0" distL="0" distR="0" wp14:anchorId="19D027E1" wp14:editId="49356763">
            <wp:extent cx="2205169" cy="1385247"/>
            <wp:effectExtent l="0" t="0" r="508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228925" cy="1400170"/>
                    </a:xfrm>
                    <a:prstGeom prst="rect">
                      <a:avLst/>
                    </a:prstGeom>
                  </pic:spPr>
                </pic:pic>
              </a:graphicData>
            </a:graphic>
          </wp:inline>
        </w:drawing>
      </w:r>
    </w:p>
    <w:p w14:paraId="0000BB70" w14:textId="23B20938" w:rsidR="00C57436" w:rsidRPr="001D1644" w:rsidRDefault="00512ECD" w:rsidP="003F6E14">
      <w:pPr>
        <w:rPr>
          <w:rFonts w:cs="Arial"/>
          <w:b/>
          <w:szCs w:val="20"/>
        </w:rPr>
      </w:pPr>
      <w:r w:rsidRPr="001D1644">
        <w:rPr>
          <w:b/>
          <w:szCs w:val="20"/>
        </w:rPr>
        <w:t xml:space="preserve">Image 1 : </w:t>
      </w:r>
      <w:r w:rsidRPr="001D1644">
        <w:t xml:space="preserve">Avec la nouvelle technologie </w:t>
      </w:r>
      <w:proofErr w:type="spellStart"/>
      <w:r w:rsidRPr="001D1644">
        <w:t>WireSense</w:t>
      </w:r>
      <w:proofErr w:type="spellEnd"/>
      <w:r w:rsidRPr="001D1644">
        <w:t xml:space="preserve"> de </w:t>
      </w:r>
      <w:proofErr w:type="spellStart"/>
      <w:r w:rsidRPr="001D1644">
        <w:t>Fronius</w:t>
      </w:r>
      <w:proofErr w:type="spellEnd"/>
      <w:r w:rsidRPr="001D1644">
        <w:t>, le fil-électrode se fait capteur.</w:t>
      </w:r>
    </w:p>
    <w:p w14:paraId="37235AD4" w14:textId="77777777" w:rsidR="00512ECD" w:rsidRPr="001D1644" w:rsidRDefault="00512ECD" w:rsidP="003F6E14">
      <w:pPr>
        <w:rPr>
          <w:rFonts w:cs="Arial"/>
          <w:b/>
          <w:szCs w:val="20"/>
        </w:rPr>
      </w:pPr>
    </w:p>
    <w:p w14:paraId="20CC1BB5" w14:textId="2F59510B" w:rsidR="00933216" w:rsidRPr="001D1644" w:rsidRDefault="00933216" w:rsidP="003F6E14">
      <w:pPr>
        <w:rPr>
          <w:rFonts w:cs="Arial"/>
          <w:b/>
          <w:szCs w:val="20"/>
        </w:rPr>
      </w:pPr>
      <w:r w:rsidRPr="001D1644">
        <w:rPr>
          <w:noProof/>
          <w:lang w:val="de-AT" w:eastAsia="de-AT"/>
        </w:rPr>
        <w:drawing>
          <wp:inline distT="0" distB="0" distL="0" distR="0" wp14:anchorId="1086DF47" wp14:editId="78A81D69">
            <wp:extent cx="2183642" cy="1373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205731" cy="1387828"/>
                    </a:xfrm>
                    <a:prstGeom prst="rect">
                      <a:avLst/>
                    </a:prstGeom>
                  </pic:spPr>
                </pic:pic>
              </a:graphicData>
            </a:graphic>
          </wp:inline>
        </w:drawing>
      </w:r>
    </w:p>
    <w:p w14:paraId="25219479" w14:textId="00186477" w:rsidR="00512ECD" w:rsidRPr="001D1644" w:rsidRDefault="00512ECD" w:rsidP="003F6E14">
      <w:pPr>
        <w:rPr>
          <w:rFonts w:cs="Arial"/>
          <w:szCs w:val="20"/>
        </w:rPr>
      </w:pPr>
      <w:r w:rsidRPr="001D1644">
        <w:rPr>
          <w:b/>
          <w:szCs w:val="20"/>
        </w:rPr>
        <w:t>Image 2 :</w:t>
      </w:r>
      <w:r w:rsidRPr="001D1644">
        <w:t xml:space="preserve"> Avec </w:t>
      </w:r>
      <w:proofErr w:type="spellStart"/>
      <w:r w:rsidRPr="001D1644">
        <w:t>WireSense</w:t>
      </w:r>
      <w:proofErr w:type="spellEnd"/>
      <w:r w:rsidRPr="001D1644">
        <w:t>, le fil-électrode palpe la pièce et détecte la position et la hauteur de l’arête, sur les tôles comme sur les tubes.</w:t>
      </w:r>
    </w:p>
    <w:p w14:paraId="2DAA644F" w14:textId="77777777" w:rsidR="00D73349" w:rsidRPr="001D1644" w:rsidRDefault="00D73349" w:rsidP="003F6E14">
      <w:pPr>
        <w:rPr>
          <w:rFonts w:cs="Arial"/>
          <w:b/>
          <w:szCs w:val="20"/>
        </w:rPr>
      </w:pPr>
    </w:p>
    <w:p w14:paraId="4191E299" w14:textId="496DE301" w:rsidR="00933216" w:rsidRPr="001D1644" w:rsidRDefault="00933216" w:rsidP="003F6E14">
      <w:pPr>
        <w:rPr>
          <w:rFonts w:cs="Arial"/>
          <w:b/>
          <w:szCs w:val="20"/>
        </w:rPr>
      </w:pPr>
      <w:r w:rsidRPr="001D1644">
        <w:rPr>
          <w:noProof/>
          <w:lang w:val="de-AT" w:eastAsia="de-AT"/>
        </w:rPr>
        <w:lastRenderedPageBreak/>
        <w:drawing>
          <wp:inline distT="0" distB="0" distL="0" distR="0" wp14:anchorId="17AA72B6" wp14:editId="61B14E3B">
            <wp:extent cx="2122227" cy="11430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136400" cy="1150635"/>
                    </a:xfrm>
                    <a:prstGeom prst="rect">
                      <a:avLst/>
                    </a:prstGeom>
                  </pic:spPr>
                </pic:pic>
              </a:graphicData>
            </a:graphic>
          </wp:inline>
        </w:drawing>
      </w:r>
    </w:p>
    <w:p w14:paraId="5CAE2EDB" w14:textId="3038A89B" w:rsidR="00D73349" w:rsidRPr="001D1644" w:rsidRDefault="00D73349" w:rsidP="003F6E14">
      <w:pPr>
        <w:rPr>
          <w:rFonts w:cs="Arial"/>
          <w:b/>
          <w:szCs w:val="20"/>
        </w:rPr>
      </w:pPr>
      <w:r w:rsidRPr="001D1644">
        <w:rPr>
          <w:b/>
          <w:szCs w:val="20"/>
        </w:rPr>
        <w:t xml:space="preserve">Image 3 : </w:t>
      </w:r>
      <w:r w:rsidRPr="001D1644">
        <w:t xml:space="preserve">Le mouvement de fil extrêmement dynamique et précis de l’unité d’entraînement </w:t>
      </w:r>
      <w:proofErr w:type="spellStart"/>
      <w:r w:rsidRPr="001D1644">
        <w:t>Robacta</w:t>
      </w:r>
      <w:proofErr w:type="spellEnd"/>
      <w:r w:rsidRPr="001D1644">
        <w:t xml:space="preserve"> Drive CMT permet de palper la pièce à l’aide du fil-électrode.</w:t>
      </w:r>
    </w:p>
    <w:p w14:paraId="7CD6EEE1" w14:textId="77777777" w:rsidR="00D73349" w:rsidRPr="001D1644" w:rsidRDefault="00D73349" w:rsidP="003F6E14">
      <w:pPr>
        <w:rPr>
          <w:rFonts w:cs="Arial"/>
          <w:b/>
          <w:szCs w:val="20"/>
        </w:rPr>
      </w:pPr>
    </w:p>
    <w:p w14:paraId="647D4B90" w14:textId="2AB8E5ED" w:rsidR="00933216" w:rsidRPr="001D1644" w:rsidRDefault="00933216" w:rsidP="003F6E14">
      <w:pPr>
        <w:rPr>
          <w:rFonts w:cs="Arial"/>
          <w:b/>
          <w:szCs w:val="20"/>
        </w:rPr>
      </w:pPr>
      <w:r w:rsidRPr="001D1644">
        <w:rPr>
          <w:noProof/>
          <w:lang w:val="de-AT" w:eastAsia="de-AT"/>
        </w:rPr>
        <w:drawing>
          <wp:inline distT="0" distB="0" distL="0" distR="0" wp14:anchorId="12598ABE" wp14:editId="712B03A4">
            <wp:extent cx="2163084" cy="138524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174233" cy="1392388"/>
                    </a:xfrm>
                    <a:prstGeom prst="rect">
                      <a:avLst/>
                    </a:prstGeom>
                  </pic:spPr>
                </pic:pic>
              </a:graphicData>
            </a:graphic>
          </wp:inline>
        </w:drawing>
      </w:r>
    </w:p>
    <w:p w14:paraId="63A4E942" w14:textId="5AF18C3E" w:rsidR="00C941A9" w:rsidRPr="001D1644" w:rsidRDefault="00C941A9" w:rsidP="003F6E14">
      <w:pPr>
        <w:rPr>
          <w:rFonts w:cs="Arial"/>
          <w:b/>
          <w:szCs w:val="20"/>
        </w:rPr>
      </w:pPr>
      <w:r w:rsidRPr="001D1644">
        <w:rPr>
          <w:b/>
          <w:szCs w:val="20"/>
        </w:rPr>
        <w:t xml:space="preserve">Image 4 : </w:t>
      </w:r>
      <w:proofErr w:type="spellStart"/>
      <w:r w:rsidRPr="001D1644">
        <w:t>WireSense</w:t>
      </w:r>
      <w:proofErr w:type="spellEnd"/>
      <w:r w:rsidRPr="001D1644">
        <w:t xml:space="preserve"> peut être utilisé avec tous les systèmes de soudage TPS/i de </w:t>
      </w:r>
      <w:proofErr w:type="spellStart"/>
      <w:r w:rsidRPr="001D1644">
        <w:t>Fronius</w:t>
      </w:r>
      <w:proofErr w:type="spellEnd"/>
      <w:r w:rsidRPr="001D1644">
        <w:t xml:space="preserve"> équipés du matériel nécessaire au </w:t>
      </w:r>
      <w:proofErr w:type="spellStart"/>
      <w:r w:rsidRPr="001D1644">
        <w:t>process</w:t>
      </w:r>
      <w:proofErr w:type="spellEnd"/>
      <w:r w:rsidRPr="001D1644">
        <w:t xml:space="preserve"> de soudage CMT.</w:t>
      </w:r>
    </w:p>
    <w:p w14:paraId="765F58A1" w14:textId="77777777" w:rsidR="00C941A9" w:rsidRPr="00BE15D8" w:rsidRDefault="00C941A9" w:rsidP="003F6E14">
      <w:pPr>
        <w:rPr>
          <w:rFonts w:cs="Arial"/>
          <w:szCs w:val="20"/>
        </w:rPr>
      </w:pPr>
    </w:p>
    <w:p w14:paraId="42D7FF5D" w14:textId="77777777" w:rsidR="00C941A9" w:rsidRPr="00BE15D8" w:rsidRDefault="00C941A9" w:rsidP="003F6E14">
      <w:pPr>
        <w:rPr>
          <w:rFonts w:cs="Arial"/>
          <w:szCs w:val="20"/>
        </w:rPr>
      </w:pPr>
    </w:p>
    <w:p w14:paraId="1FD8B330" w14:textId="77777777" w:rsidR="00BE15D8" w:rsidRPr="00EC512E" w:rsidRDefault="00BE15D8" w:rsidP="00BE15D8">
      <w:pPr>
        <w:rPr>
          <w:rFonts w:cs="Arial"/>
          <w:szCs w:val="20"/>
        </w:rPr>
      </w:pPr>
      <w:bookmarkStart w:id="0" w:name="_Hlk518994069"/>
      <w:r w:rsidRPr="00EC512E">
        <w:rPr>
          <w:rFonts w:cs="Arial"/>
          <w:szCs w:val="20"/>
        </w:rPr>
        <w:t xml:space="preserve">Photos : </w:t>
      </w:r>
      <w:proofErr w:type="spellStart"/>
      <w:r w:rsidRPr="00EC512E">
        <w:rPr>
          <w:rFonts w:cs="Arial"/>
          <w:szCs w:val="20"/>
        </w:rPr>
        <w:t>Fronius</w:t>
      </w:r>
      <w:proofErr w:type="spellEnd"/>
      <w:r w:rsidRPr="00EC512E">
        <w:rPr>
          <w:rFonts w:cs="Arial"/>
          <w:szCs w:val="20"/>
        </w:rPr>
        <w:t xml:space="preserve"> International </w:t>
      </w:r>
      <w:proofErr w:type="spellStart"/>
      <w:r w:rsidRPr="00EC512E">
        <w:rPr>
          <w:rFonts w:cs="Arial"/>
          <w:szCs w:val="20"/>
        </w:rPr>
        <w:t>GmbH</w:t>
      </w:r>
      <w:proofErr w:type="spellEnd"/>
      <w:r w:rsidRPr="00EC512E">
        <w:rPr>
          <w:rFonts w:cs="Arial"/>
          <w:szCs w:val="20"/>
        </w:rPr>
        <w:t>, publication libre de droits</w:t>
      </w:r>
    </w:p>
    <w:p w14:paraId="575EFFD8" w14:textId="77777777" w:rsidR="00BE15D8" w:rsidRPr="00EC512E" w:rsidRDefault="00BE15D8" w:rsidP="00BE15D8">
      <w:pPr>
        <w:rPr>
          <w:rFonts w:cs="Arial"/>
          <w:szCs w:val="20"/>
        </w:rPr>
      </w:pPr>
    </w:p>
    <w:p w14:paraId="7289DF47" w14:textId="77777777" w:rsidR="00BE15D8" w:rsidRPr="00EC512E" w:rsidRDefault="00BE15D8" w:rsidP="00BE15D8">
      <w:pPr>
        <w:rPr>
          <w:rFonts w:cs="Arial"/>
          <w:szCs w:val="20"/>
        </w:rPr>
      </w:pPr>
      <w:r w:rsidRPr="00EC512E">
        <w:rPr>
          <w:rFonts w:cs="Arial"/>
          <w:szCs w:val="20"/>
        </w:rPr>
        <w:t>Les photos peuvent être téléchargées en haute résolution via le lien suivant :</w:t>
      </w:r>
    </w:p>
    <w:p w14:paraId="2E479085" w14:textId="77777777" w:rsidR="00BE15D8" w:rsidRPr="00EC512E" w:rsidRDefault="00BE15D8" w:rsidP="00BE15D8">
      <w:pPr>
        <w:rPr>
          <w:rFonts w:cs="Arial"/>
          <w:szCs w:val="20"/>
        </w:rPr>
      </w:pPr>
      <w:hyperlink r:id="rId14" w:history="1">
        <w:r w:rsidRPr="00EC512E">
          <w:rPr>
            <w:rStyle w:val="Hyperlink"/>
            <w:rFonts w:cs="Arial"/>
            <w:bCs/>
            <w:iCs/>
            <w:snapToGrid w:val="0"/>
            <w:szCs w:val="20"/>
            <w:lang w:val="pt-BR"/>
          </w:rPr>
          <w:t>www.fronius.com/en/welding-technology/infocentre/press</w:t>
        </w:r>
      </w:hyperlink>
    </w:p>
    <w:p w14:paraId="0A7FFD2F" w14:textId="77777777" w:rsidR="00BE15D8" w:rsidRPr="00EC512E" w:rsidRDefault="00BE15D8" w:rsidP="00BE15D8">
      <w:pPr>
        <w:rPr>
          <w:rFonts w:cs="Arial"/>
          <w:b/>
          <w:szCs w:val="20"/>
        </w:rPr>
      </w:pPr>
    </w:p>
    <w:p w14:paraId="6B20B6C2" w14:textId="77777777" w:rsidR="00BE15D8" w:rsidRPr="00EC512E" w:rsidRDefault="00BE15D8" w:rsidP="00BE15D8">
      <w:pPr>
        <w:rPr>
          <w:rFonts w:cs="Arial"/>
          <w:b/>
          <w:szCs w:val="20"/>
        </w:rPr>
      </w:pPr>
    </w:p>
    <w:p w14:paraId="611023A4" w14:textId="77777777" w:rsidR="00BE15D8" w:rsidRPr="00EC512E" w:rsidRDefault="00BE15D8" w:rsidP="00BE15D8">
      <w:pPr>
        <w:rPr>
          <w:rFonts w:cs="Arial"/>
          <w:szCs w:val="20"/>
        </w:rPr>
      </w:pPr>
      <w:r w:rsidRPr="00EC512E">
        <w:rPr>
          <w:rFonts w:cs="Arial"/>
          <w:b/>
          <w:szCs w:val="20"/>
        </w:rPr>
        <w:t xml:space="preserve">Business Unit </w:t>
      </w:r>
      <w:proofErr w:type="spellStart"/>
      <w:r w:rsidRPr="00EC512E">
        <w:rPr>
          <w:rFonts w:cs="Arial"/>
          <w:b/>
          <w:szCs w:val="20"/>
        </w:rPr>
        <w:t>Perfect</w:t>
      </w:r>
      <w:proofErr w:type="spellEnd"/>
      <w:r w:rsidRPr="00EC512E">
        <w:rPr>
          <w:rFonts w:cs="Arial"/>
          <w:b/>
          <w:szCs w:val="20"/>
        </w:rPr>
        <w:t xml:space="preserve"> </w:t>
      </w:r>
      <w:proofErr w:type="spellStart"/>
      <w:r w:rsidRPr="00EC512E">
        <w:rPr>
          <w:rFonts w:cs="Arial"/>
          <w:b/>
          <w:szCs w:val="20"/>
        </w:rPr>
        <w:t>Welding</w:t>
      </w:r>
      <w:proofErr w:type="spellEnd"/>
    </w:p>
    <w:p w14:paraId="43342B76" w14:textId="77777777" w:rsidR="00BE15D8" w:rsidRPr="00EC512E" w:rsidRDefault="00BE15D8" w:rsidP="00BE15D8">
      <w:pPr>
        <w:rPr>
          <w:rFonts w:cs="Arial"/>
          <w:szCs w:val="20"/>
        </w:rPr>
      </w:pPr>
      <w:proofErr w:type="spellStart"/>
      <w:r w:rsidRPr="00EC512E">
        <w:rPr>
          <w:rFonts w:cs="Arial"/>
          <w:szCs w:val="20"/>
        </w:rPr>
        <w:t>Fronius</w:t>
      </w:r>
      <w:proofErr w:type="spellEnd"/>
      <w:r w:rsidRPr="00EC512E">
        <w:rPr>
          <w:rFonts w:cs="Arial"/>
          <w:szCs w:val="20"/>
        </w:rPr>
        <w:t xml:space="preserve"> </w:t>
      </w:r>
      <w:proofErr w:type="spellStart"/>
      <w:r w:rsidRPr="00EC512E">
        <w:rPr>
          <w:rFonts w:cs="Arial"/>
          <w:szCs w:val="20"/>
        </w:rPr>
        <w:t>Perfect</w:t>
      </w:r>
      <w:proofErr w:type="spellEnd"/>
      <w:r w:rsidRPr="00EC512E">
        <w:rPr>
          <w:rFonts w:cs="Arial"/>
          <w:szCs w:val="20"/>
        </w:rPr>
        <w:t xml:space="preserve"> </w:t>
      </w:r>
      <w:proofErr w:type="spellStart"/>
      <w:r w:rsidRPr="00EC512E">
        <w:rPr>
          <w:rFonts w:cs="Arial"/>
          <w:szCs w:val="20"/>
        </w:rPr>
        <w:t>Welding</w:t>
      </w:r>
      <w:proofErr w:type="spellEnd"/>
      <w:r w:rsidRPr="00EC512E">
        <w:rPr>
          <w:rFonts w:cs="Arial"/>
          <w:szCs w:val="20"/>
        </w:rPr>
        <w:t xml:space="preserve"> est leader de l’innovation en matière de soudage à l’arc. La Business Unit est également leader mondial en soudage robotisé. En tant que fournisseur de systèmes, le secteur </w:t>
      </w:r>
      <w:proofErr w:type="spellStart"/>
      <w:r w:rsidRPr="00EC512E">
        <w:rPr>
          <w:rFonts w:cs="Arial"/>
          <w:szCs w:val="20"/>
        </w:rPr>
        <w:t>Fronius</w:t>
      </w:r>
      <w:proofErr w:type="spellEnd"/>
      <w:r w:rsidRPr="00EC512E">
        <w:rPr>
          <w:rFonts w:cs="Arial"/>
          <w:szCs w:val="20"/>
        </w:rPr>
        <w:t xml:space="preserve"> </w:t>
      </w:r>
      <w:proofErr w:type="spellStart"/>
      <w:r w:rsidRPr="00EC512E">
        <w:rPr>
          <w:rFonts w:cs="Arial"/>
          <w:szCs w:val="20"/>
        </w:rPr>
        <w:t>Welding</w:t>
      </w:r>
      <w:proofErr w:type="spellEnd"/>
      <w:r w:rsidRPr="00EC512E">
        <w:rPr>
          <w:rFonts w:cs="Arial"/>
          <w:szCs w:val="20"/>
        </w:rPr>
        <w:t xml:space="preserve"> Automation réalise en outre des solutions complètes personnalisées pour le soudage automatisé, notamment dans le domaine de la construction de réservoirs ou pour le rechargement par soudure dans le secteur offshore. La gamme est complétée par des sources de courant pour les applications manuelles, des accessoires de soudage ainsi qu’un large éventail de prestations de service. Avec plus de 1 000 partenaires commerciaux à travers le monde, </w:t>
      </w:r>
      <w:proofErr w:type="spellStart"/>
      <w:r w:rsidRPr="00EC512E">
        <w:rPr>
          <w:rFonts w:cs="Arial"/>
          <w:szCs w:val="20"/>
        </w:rPr>
        <w:t>Fronius</w:t>
      </w:r>
      <w:proofErr w:type="spellEnd"/>
      <w:r w:rsidRPr="00EC512E">
        <w:rPr>
          <w:rFonts w:cs="Arial"/>
          <w:szCs w:val="20"/>
        </w:rPr>
        <w:t xml:space="preserve"> </w:t>
      </w:r>
      <w:proofErr w:type="spellStart"/>
      <w:r w:rsidRPr="00EC512E">
        <w:rPr>
          <w:rFonts w:cs="Arial"/>
          <w:szCs w:val="20"/>
        </w:rPr>
        <w:t>Perfect</w:t>
      </w:r>
      <w:proofErr w:type="spellEnd"/>
      <w:r w:rsidRPr="00EC512E">
        <w:rPr>
          <w:rFonts w:cs="Arial"/>
          <w:szCs w:val="20"/>
        </w:rPr>
        <w:t xml:space="preserve"> </w:t>
      </w:r>
      <w:proofErr w:type="spellStart"/>
      <w:r w:rsidRPr="00EC512E">
        <w:rPr>
          <w:rFonts w:cs="Arial"/>
          <w:szCs w:val="20"/>
        </w:rPr>
        <w:t>Welding</w:t>
      </w:r>
      <w:proofErr w:type="spellEnd"/>
      <w:r w:rsidRPr="00EC512E">
        <w:rPr>
          <w:rFonts w:cs="Arial"/>
          <w:szCs w:val="20"/>
        </w:rPr>
        <w:t xml:space="preserve"> est particulièrement proche de ses clients. </w:t>
      </w:r>
    </w:p>
    <w:p w14:paraId="43742263" w14:textId="77777777" w:rsidR="00BE15D8" w:rsidRPr="00EC512E" w:rsidRDefault="00BE15D8" w:rsidP="00BE15D8">
      <w:pPr>
        <w:rPr>
          <w:rFonts w:cs="Arial"/>
          <w:szCs w:val="20"/>
        </w:rPr>
      </w:pPr>
    </w:p>
    <w:p w14:paraId="5958059B" w14:textId="77777777" w:rsidR="00BE15D8" w:rsidRPr="00EC512E" w:rsidRDefault="00BE15D8" w:rsidP="00BE15D8">
      <w:pPr>
        <w:rPr>
          <w:rFonts w:cs="Arial"/>
          <w:b/>
          <w:szCs w:val="20"/>
        </w:rPr>
      </w:pPr>
    </w:p>
    <w:p w14:paraId="20DBFCC1" w14:textId="77777777" w:rsidR="00BE15D8" w:rsidRPr="00EC512E" w:rsidRDefault="00BE15D8" w:rsidP="00BE15D8">
      <w:pPr>
        <w:rPr>
          <w:rFonts w:cs="Arial"/>
          <w:b/>
          <w:szCs w:val="20"/>
        </w:rPr>
      </w:pPr>
      <w:proofErr w:type="spellStart"/>
      <w:r w:rsidRPr="00EC512E">
        <w:rPr>
          <w:rFonts w:cs="Arial"/>
          <w:b/>
          <w:szCs w:val="20"/>
        </w:rPr>
        <w:t>Fronius</w:t>
      </w:r>
      <w:proofErr w:type="spellEnd"/>
      <w:r w:rsidRPr="00EC512E">
        <w:rPr>
          <w:rFonts w:cs="Arial"/>
          <w:b/>
          <w:szCs w:val="20"/>
        </w:rPr>
        <w:t xml:space="preserve"> International </w:t>
      </w:r>
      <w:proofErr w:type="spellStart"/>
      <w:r w:rsidRPr="00EC512E">
        <w:rPr>
          <w:rFonts w:cs="Arial"/>
          <w:b/>
          <w:szCs w:val="20"/>
        </w:rPr>
        <w:t>GmbH</w:t>
      </w:r>
      <w:proofErr w:type="spellEnd"/>
    </w:p>
    <w:p w14:paraId="327C2BBD" w14:textId="77777777" w:rsidR="00BE15D8" w:rsidRPr="00EC512E" w:rsidRDefault="00BE15D8" w:rsidP="00BE15D8">
      <w:pPr>
        <w:rPr>
          <w:rFonts w:cs="Arial"/>
          <w:szCs w:val="20"/>
        </w:rPr>
      </w:pPr>
      <w:proofErr w:type="spellStart"/>
      <w:r w:rsidRPr="00EC512E">
        <w:rPr>
          <w:rFonts w:cs="Arial"/>
          <w:szCs w:val="20"/>
        </w:rPr>
        <w:t>Fronius</w:t>
      </w:r>
      <w:proofErr w:type="spellEnd"/>
      <w:r w:rsidRPr="00EC512E">
        <w:rPr>
          <w:rFonts w:cs="Arial"/>
          <w:szCs w:val="20"/>
        </w:rPr>
        <w:t xml:space="preserve"> International </w:t>
      </w:r>
      <w:proofErr w:type="spellStart"/>
      <w:r w:rsidRPr="00EC512E">
        <w:rPr>
          <w:rFonts w:cs="Arial"/>
          <w:szCs w:val="20"/>
        </w:rPr>
        <w:t>GmbH</w:t>
      </w:r>
      <w:proofErr w:type="spellEnd"/>
      <w:r w:rsidRPr="00EC512E">
        <w:rPr>
          <w:rFonts w:cs="Arial"/>
          <w:szCs w:val="20"/>
        </w:rPr>
        <w:t xml:space="preserve"> est une entreprise autrichienne dont le siège se trouve à </w:t>
      </w:r>
      <w:proofErr w:type="spellStart"/>
      <w:r w:rsidRPr="00EC512E">
        <w:rPr>
          <w:rFonts w:cs="Arial"/>
          <w:szCs w:val="20"/>
        </w:rPr>
        <w:t>Pettenbach</w:t>
      </w:r>
      <w:proofErr w:type="spellEnd"/>
      <w:r w:rsidRPr="00EC512E">
        <w:rPr>
          <w:rFonts w:cs="Arial"/>
          <w:szCs w:val="20"/>
        </w:rPr>
        <w:t xml:space="preserve"> et qui dispose de sites à Wels, </w:t>
      </w:r>
      <w:proofErr w:type="spellStart"/>
      <w:r w:rsidRPr="00EC512E">
        <w:rPr>
          <w:rFonts w:cs="Arial"/>
          <w:szCs w:val="20"/>
        </w:rPr>
        <w:t>Thalheim</w:t>
      </w:r>
      <w:proofErr w:type="spellEnd"/>
      <w:r w:rsidRPr="00EC512E">
        <w:rPr>
          <w:rFonts w:cs="Arial"/>
          <w:szCs w:val="20"/>
        </w:rPr>
        <w:t xml:space="preserve">, </w:t>
      </w:r>
      <w:proofErr w:type="spellStart"/>
      <w:r w:rsidRPr="00EC512E">
        <w:rPr>
          <w:rFonts w:cs="Arial"/>
          <w:szCs w:val="20"/>
        </w:rPr>
        <w:t>Steinhaus</w:t>
      </w:r>
      <w:proofErr w:type="spellEnd"/>
      <w:r w:rsidRPr="00EC512E">
        <w:rPr>
          <w:rFonts w:cs="Arial"/>
          <w:szCs w:val="20"/>
        </w:rPr>
        <w:t xml:space="preserve"> et </w:t>
      </w:r>
      <w:proofErr w:type="spellStart"/>
      <w:r w:rsidRPr="00EC512E">
        <w:rPr>
          <w:rFonts w:cs="Arial"/>
          <w:szCs w:val="20"/>
        </w:rPr>
        <w:t>Sattledt</w:t>
      </w:r>
      <w:proofErr w:type="spellEnd"/>
      <w:r w:rsidRPr="00EC512E">
        <w:rPr>
          <w:rFonts w:cs="Arial"/>
          <w:szCs w:val="20"/>
        </w:rPr>
        <w:t>. L’entreprise est active dans les secteurs des techniques de soudage, du photovoltaïque ainsi que des tec</w:t>
      </w:r>
      <w:r>
        <w:rPr>
          <w:rFonts w:cs="Arial"/>
          <w:szCs w:val="20"/>
        </w:rPr>
        <w:t xml:space="preserve">hniques de charge, et emploie 4 760 </w:t>
      </w:r>
      <w:r w:rsidRPr="00EC512E">
        <w:rPr>
          <w:rFonts w:cs="Arial"/>
          <w:szCs w:val="20"/>
        </w:rPr>
        <w:t xml:space="preserve">collaborateurs au niveau international. La part des </w:t>
      </w:r>
      <w:r>
        <w:rPr>
          <w:rFonts w:cs="Arial"/>
          <w:szCs w:val="20"/>
        </w:rPr>
        <w:t>exportations tourne autour de 92</w:t>
      </w:r>
      <w:r w:rsidRPr="00EC512E">
        <w:rPr>
          <w:rFonts w:cs="Arial"/>
          <w:szCs w:val="20"/>
        </w:rPr>
        <w:t> %</w:t>
      </w:r>
      <w:r>
        <w:rPr>
          <w:rFonts w:cs="Arial"/>
          <w:szCs w:val="20"/>
        </w:rPr>
        <w:t xml:space="preserve"> grâce à ses 30</w:t>
      </w:r>
      <w:r w:rsidRPr="00EC512E">
        <w:rPr>
          <w:rFonts w:cs="Arial"/>
          <w:szCs w:val="20"/>
        </w:rPr>
        <w:t> filiales internationales </w:t>
      </w:r>
      <w:proofErr w:type="spellStart"/>
      <w:r w:rsidRPr="00EC512E">
        <w:rPr>
          <w:rFonts w:cs="Arial"/>
          <w:szCs w:val="20"/>
        </w:rPr>
        <w:t>Fronius</w:t>
      </w:r>
      <w:proofErr w:type="spellEnd"/>
      <w:r w:rsidRPr="00EC512E">
        <w:rPr>
          <w:rFonts w:cs="Arial"/>
          <w:szCs w:val="20"/>
        </w:rPr>
        <w:t>, ses partenaires de vente et ses représentants présents dans plus de 60 pays. Ses produits et se</w:t>
      </w:r>
      <w:r>
        <w:rPr>
          <w:rFonts w:cs="Arial"/>
          <w:szCs w:val="20"/>
        </w:rPr>
        <w:t>rvices innovants ainsi que 1 253</w:t>
      </w:r>
      <w:r w:rsidRPr="00EC512E">
        <w:rPr>
          <w:rFonts w:cs="Arial"/>
          <w:szCs w:val="20"/>
        </w:rPr>
        <w:t xml:space="preserve"> brevets délivrés font de </w:t>
      </w:r>
      <w:proofErr w:type="spellStart"/>
      <w:r w:rsidRPr="00EC512E">
        <w:rPr>
          <w:rFonts w:cs="Arial"/>
          <w:szCs w:val="20"/>
        </w:rPr>
        <w:t>Fronius</w:t>
      </w:r>
      <w:proofErr w:type="spellEnd"/>
      <w:r w:rsidRPr="00EC512E">
        <w:rPr>
          <w:rFonts w:cs="Arial"/>
          <w:szCs w:val="20"/>
        </w:rPr>
        <w:t xml:space="preserve"> un leader en innovations sur le marché mondial.</w:t>
      </w:r>
    </w:p>
    <w:p w14:paraId="60A6D144" w14:textId="77777777" w:rsidR="00BE15D8" w:rsidRPr="00EC512E" w:rsidRDefault="00BE15D8" w:rsidP="00BE15D8">
      <w:pPr>
        <w:pStyle w:val="Textkrper2"/>
        <w:spacing w:after="0" w:line="240" w:lineRule="auto"/>
        <w:ind w:right="29"/>
        <w:rPr>
          <w:rFonts w:cs="Arial"/>
          <w:szCs w:val="20"/>
        </w:rPr>
      </w:pPr>
    </w:p>
    <w:p w14:paraId="5CB5ADF4" w14:textId="77777777" w:rsidR="00BE15D8" w:rsidRPr="00EC512E" w:rsidRDefault="00BE15D8" w:rsidP="00BE15D8">
      <w:pPr>
        <w:ind w:right="-2806"/>
        <w:rPr>
          <w:rFonts w:cs="Arial"/>
          <w:iCs/>
          <w:szCs w:val="20"/>
        </w:rPr>
      </w:pPr>
    </w:p>
    <w:p w14:paraId="40DF54DD" w14:textId="77777777" w:rsidR="00BE15D8" w:rsidRPr="0093489D" w:rsidRDefault="00BE15D8" w:rsidP="00BE15D8">
      <w:pPr>
        <w:pStyle w:val="KeinLeerraum"/>
        <w:rPr>
          <w:rStyle w:val="Hyperlink"/>
          <w:rFonts w:cs="Arial"/>
          <w:szCs w:val="20"/>
        </w:rPr>
      </w:pPr>
      <w:r w:rsidRPr="00EC512E">
        <w:rPr>
          <w:rFonts w:cs="Arial"/>
          <w:b/>
          <w:szCs w:val="20"/>
        </w:rPr>
        <w:t>Pour toute autre information, veuillez prendre contact avec </w:t>
      </w:r>
      <w:proofErr w:type="gramStart"/>
      <w:r w:rsidRPr="00EC512E">
        <w:rPr>
          <w:rFonts w:cs="Arial"/>
          <w:b/>
          <w:szCs w:val="20"/>
        </w:rPr>
        <w:t>:</w:t>
      </w:r>
      <w:proofErr w:type="gramEnd"/>
      <w:r w:rsidRPr="00EC512E">
        <w:rPr>
          <w:rFonts w:cs="Arial"/>
          <w:b/>
          <w:szCs w:val="20"/>
        </w:rPr>
        <w:br/>
      </w:r>
      <w:r w:rsidRPr="00EC512E">
        <w:rPr>
          <w:rFonts w:cs="Arial"/>
          <w:noProof/>
          <w:color w:val="000000"/>
          <w:szCs w:val="20"/>
        </w:rPr>
        <w:t xml:space="preserve">Sabrina </w:t>
      </w:r>
      <w:r w:rsidRPr="00FD25DC">
        <w:rPr>
          <w:rFonts w:cs="Arial"/>
          <w:caps/>
          <w:noProof/>
          <w:color w:val="000000"/>
          <w:szCs w:val="20"/>
        </w:rPr>
        <w:t>Roy</w:t>
      </w:r>
      <w:r w:rsidRPr="00EC512E">
        <w:rPr>
          <w:rFonts w:cs="Arial"/>
          <w:noProof/>
          <w:szCs w:val="20"/>
        </w:rPr>
        <w:t>, Tél.:</w:t>
      </w:r>
      <w:r w:rsidRPr="00EC512E">
        <w:rPr>
          <w:rFonts w:cs="Arial"/>
          <w:szCs w:val="20"/>
        </w:rPr>
        <w:t xml:space="preserve"> +33 (0)1 39 33 12 58</w:t>
      </w:r>
      <w:r w:rsidRPr="00EC512E">
        <w:rPr>
          <w:rFonts w:cs="Arial"/>
          <w:noProof/>
          <w:szCs w:val="20"/>
        </w:rPr>
        <w:t>,</w:t>
      </w:r>
      <w:r>
        <w:rPr>
          <w:rFonts w:cs="Arial"/>
          <w:noProof/>
          <w:szCs w:val="20"/>
        </w:rPr>
        <w:t xml:space="preserve"> </w:t>
      </w:r>
      <w:hyperlink r:id="rId15" w:history="1">
        <w:r w:rsidRPr="0093489D">
          <w:rPr>
            <w:rStyle w:val="Hyperlink"/>
            <w:rFonts w:cs="Arial"/>
            <w:szCs w:val="20"/>
          </w:rPr>
          <w:t>Roy.Sabrina@fronius.com</w:t>
        </w:r>
      </w:hyperlink>
    </w:p>
    <w:p w14:paraId="52C7795A" w14:textId="77777777" w:rsidR="00BE15D8" w:rsidRDefault="00BE15D8" w:rsidP="00BE15D8">
      <w:pPr>
        <w:rPr>
          <w:rFonts w:ascii="Calibri" w:hAnsi="Calibri"/>
          <w:szCs w:val="22"/>
          <w:lang w:val="en-GB" w:eastAsia="en-US"/>
        </w:rPr>
      </w:pPr>
      <w:r w:rsidRPr="0093489D">
        <w:rPr>
          <w:rFonts w:cs="Arial"/>
          <w:szCs w:val="20"/>
          <w:lang w:val="en-US"/>
        </w:rPr>
        <w:t>O</w:t>
      </w:r>
      <w:r>
        <w:rPr>
          <w:rFonts w:cs="Arial"/>
          <w:szCs w:val="20"/>
          <w:lang w:val="en-US"/>
        </w:rPr>
        <w:t>u</w:t>
      </w:r>
      <w:r w:rsidRPr="00FD25DC">
        <w:rPr>
          <w:lang w:val="en-GB"/>
        </w:rPr>
        <w:t xml:space="preserve"> </w:t>
      </w:r>
      <w:r>
        <w:rPr>
          <w:lang w:val="en-GB"/>
        </w:rPr>
        <w:t>Arthy</w:t>
      </w:r>
      <w:r w:rsidRPr="0093489D">
        <w:rPr>
          <w:rFonts w:cs="Arial"/>
          <w:i/>
          <w:szCs w:val="20"/>
          <w:lang w:val="en-US"/>
        </w:rPr>
        <w:t xml:space="preserve"> </w:t>
      </w:r>
      <w:r w:rsidRPr="00FD25DC">
        <w:rPr>
          <w:caps/>
          <w:lang w:val="en-GB"/>
        </w:rPr>
        <w:t>Andraud</w:t>
      </w:r>
      <w:r>
        <w:rPr>
          <w:lang w:val="en-GB"/>
        </w:rPr>
        <w:t xml:space="preserve"> </w:t>
      </w:r>
      <w:hyperlink r:id="rId16" w:history="1">
        <w:r>
          <w:rPr>
            <w:rStyle w:val="Hyperlink"/>
            <w:lang w:val="en-GB"/>
          </w:rPr>
          <w:t>Andraud.Arthy@fronius.com</w:t>
        </w:r>
      </w:hyperlink>
    </w:p>
    <w:p w14:paraId="49874E15" w14:textId="77777777" w:rsidR="00BE15D8" w:rsidRPr="0093489D" w:rsidRDefault="00BE15D8" w:rsidP="00BE15D8">
      <w:pPr>
        <w:pStyle w:val="KeinLeerraum"/>
        <w:rPr>
          <w:rFonts w:cs="Arial"/>
          <w:i/>
          <w:szCs w:val="20"/>
          <w:lang w:val="en-GB"/>
        </w:rPr>
      </w:pPr>
    </w:p>
    <w:p w14:paraId="216410BA" w14:textId="77777777" w:rsidR="00BE15D8" w:rsidRPr="0093489D" w:rsidRDefault="00BE15D8" w:rsidP="00BE15D8">
      <w:pPr>
        <w:pStyle w:val="Textkrper-Zeileneinzug"/>
        <w:spacing w:after="0"/>
        <w:ind w:left="0" w:right="-255"/>
        <w:rPr>
          <w:rFonts w:cs="Arial"/>
          <w:i/>
          <w:noProof/>
          <w:szCs w:val="20"/>
        </w:rPr>
      </w:pPr>
    </w:p>
    <w:p w14:paraId="16E2642C" w14:textId="77777777" w:rsidR="00BE15D8" w:rsidRPr="00EC512E" w:rsidRDefault="00BE15D8" w:rsidP="00BE15D8">
      <w:pPr>
        <w:pStyle w:val="Textkrper2"/>
        <w:spacing w:after="0" w:line="240" w:lineRule="auto"/>
        <w:ind w:right="29"/>
        <w:rPr>
          <w:rFonts w:cs="Arial"/>
          <w:b/>
          <w:szCs w:val="20"/>
        </w:rPr>
      </w:pPr>
      <w:r w:rsidRPr="00EC512E">
        <w:rPr>
          <w:rFonts w:cs="Arial"/>
          <w:b/>
          <w:szCs w:val="20"/>
        </w:rPr>
        <w:t>Veuillez envoyer un exemplaire justificatif à notre agence :</w:t>
      </w:r>
    </w:p>
    <w:p w14:paraId="0629B318" w14:textId="77777777" w:rsidR="00BE15D8" w:rsidRPr="00EC512E" w:rsidRDefault="00BE15D8" w:rsidP="00BE15D8">
      <w:pPr>
        <w:pStyle w:val="Textkrper2"/>
        <w:spacing w:after="0" w:line="240" w:lineRule="auto"/>
        <w:ind w:right="29"/>
        <w:rPr>
          <w:rFonts w:cs="Arial"/>
          <w:szCs w:val="20"/>
          <w:lang w:val="de-DE"/>
        </w:rPr>
      </w:pPr>
      <w:r w:rsidRPr="00EC512E">
        <w:rPr>
          <w:rFonts w:cs="Arial"/>
          <w:szCs w:val="20"/>
          <w:lang w:val="de-DE"/>
        </w:rPr>
        <w:t xml:space="preserve">a1kommunikation Schweizer GmbH, </w:t>
      </w:r>
      <w:proofErr w:type="spellStart"/>
      <w:r>
        <w:rPr>
          <w:rFonts w:cs="Arial"/>
          <w:szCs w:val="20"/>
          <w:lang w:val="de-DE"/>
        </w:rPr>
        <w:t>Mdm</w:t>
      </w:r>
      <w:proofErr w:type="spellEnd"/>
      <w:r>
        <w:rPr>
          <w:rFonts w:cs="Arial"/>
          <w:szCs w:val="20"/>
          <w:lang w:val="de-DE"/>
        </w:rPr>
        <w:t>.</w:t>
      </w:r>
      <w:r w:rsidRPr="00EC512E">
        <w:rPr>
          <w:rFonts w:cs="Arial"/>
          <w:szCs w:val="20"/>
          <w:lang w:val="de-DE"/>
        </w:rPr>
        <w:t xml:space="preserve"> Kirsten </w:t>
      </w:r>
      <w:r w:rsidRPr="00FD25DC">
        <w:rPr>
          <w:rFonts w:cs="Arial"/>
          <w:caps/>
          <w:szCs w:val="20"/>
          <w:lang w:val="de-DE"/>
        </w:rPr>
        <w:t>Ludwig</w:t>
      </w:r>
      <w:r w:rsidRPr="00EC512E">
        <w:rPr>
          <w:rFonts w:cs="Arial"/>
          <w:szCs w:val="20"/>
          <w:lang w:val="de-DE"/>
        </w:rPr>
        <w:t>,</w:t>
      </w:r>
    </w:p>
    <w:p w14:paraId="08C861A9" w14:textId="77777777" w:rsidR="00BE15D8" w:rsidRPr="00EC512E" w:rsidRDefault="00BE15D8" w:rsidP="00BE15D8">
      <w:pPr>
        <w:pStyle w:val="Textkrper2"/>
        <w:spacing w:after="0" w:line="240" w:lineRule="auto"/>
        <w:ind w:right="29"/>
        <w:rPr>
          <w:rFonts w:cs="Arial"/>
          <w:szCs w:val="20"/>
          <w:lang w:val="de-DE"/>
        </w:rPr>
      </w:pPr>
      <w:r w:rsidRPr="00EC512E">
        <w:rPr>
          <w:rFonts w:cs="Arial"/>
          <w:szCs w:val="20"/>
          <w:lang w:val="de-DE"/>
        </w:rPr>
        <w:t>Oberdorfstraße 31 A, D – 70794 Filderstadt,</w:t>
      </w:r>
    </w:p>
    <w:p w14:paraId="0A573DE1" w14:textId="77777777" w:rsidR="00BE15D8" w:rsidRPr="00EC512E" w:rsidRDefault="00BE15D8" w:rsidP="00BE15D8">
      <w:pPr>
        <w:rPr>
          <w:rFonts w:cs="Arial"/>
          <w:szCs w:val="20"/>
        </w:rPr>
      </w:pPr>
      <w:proofErr w:type="spellStart"/>
      <w:r w:rsidRPr="00EC512E">
        <w:rPr>
          <w:rFonts w:cs="Arial"/>
          <w:szCs w:val="20"/>
          <w:lang w:val="de-DE"/>
        </w:rPr>
        <w:t>tél</w:t>
      </w:r>
      <w:proofErr w:type="spellEnd"/>
      <w:r w:rsidRPr="00EC512E">
        <w:rPr>
          <w:rFonts w:cs="Arial"/>
          <w:szCs w:val="20"/>
          <w:lang w:val="de-DE"/>
        </w:rPr>
        <w:t xml:space="preserve"> : +49 (0)711 9454161-20, </w:t>
      </w:r>
      <w:proofErr w:type="spellStart"/>
      <w:r w:rsidRPr="00EC512E">
        <w:rPr>
          <w:rFonts w:cs="Arial"/>
          <w:szCs w:val="20"/>
          <w:lang w:val="de-DE"/>
        </w:rPr>
        <w:t>e-mail</w:t>
      </w:r>
      <w:proofErr w:type="spellEnd"/>
      <w:r w:rsidRPr="00EC512E">
        <w:rPr>
          <w:rFonts w:cs="Arial"/>
          <w:szCs w:val="20"/>
          <w:lang w:val="de-DE"/>
        </w:rPr>
        <w:t xml:space="preserve"> : </w:t>
      </w:r>
      <w:hyperlink r:id="rId17">
        <w:r w:rsidRPr="00EC512E">
          <w:rPr>
            <w:rStyle w:val="Hyperlink"/>
            <w:rFonts w:cs="Arial"/>
            <w:szCs w:val="20"/>
            <w:lang w:val="de-DE"/>
          </w:rPr>
          <w:t>Kirsten.Ludwig@a1kommunikation.de</w:t>
        </w:r>
      </w:hyperlink>
    </w:p>
    <w:p w14:paraId="4FED9E07" w14:textId="77777777" w:rsidR="00BE15D8" w:rsidRPr="00EC512E" w:rsidRDefault="00BE15D8" w:rsidP="00BE15D8">
      <w:pPr>
        <w:rPr>
          <w:rFonts w:cs="Arial"/>
          <w:szCs w:val="20"/>
        </w:rPr>
      </w:pPr>
    </w:p>
    <w:p w14:paraId="69D462B5" w14:textId="77777777" w:rsidR="00BE15D8" w:rsidRDefault="00BE15D8" w:rsidP="00BE15D8">
      <w:pPr>
        <w:rPr>
          <w:rFonts w:cs="Arial"/>
          <w:b/>
          <w:szCs w:val="20"/>
        </w:rPr>
      </w:pPr>
    </w:p>
    <w:p w14:paraId="13DBB6BD" w14:textId="77777777" w:rsidR="00BE15D8" w:rsidRDefault="00BE15D8" w:rsidP="00BE15D8">
      <w:pPr>
        <w:rPr>
          <w:rFonts w:cs="Arial"/>
          <w:szCs w:val="20"/>
        </w:rPr>
      </w:pPr>
      <w:r w:rsidRPr="00B80BFF">
        <w:rPr>
          <w:rFonts w:cs="Arial"/>
          <w:szCs w:val="20"/>
        </w:rPr>
        <w:t xml:space="preserve">Si vous ne souhaitez plus recevoir de communiqués de presse de la Business Unit </w:t>
      </w:r>
      <w:proofErr w:type="spellStart"/>
      <w:r w:rsidRPr="00B80BFF">
        <w:rPr>
          <w:rFonts w:cs="Arial"/>
          <w:szCs w:val="20"/>
        </w:rPr>
        <w:t>Perfect</w:t>
      </w:r>
      <w:proofErr w:type="spellEnd"/>
      <w:r w:rsidRPr="00B80BFF">
        <w:rPr>
          <w:rFonts w:cs="Arial"/>
          <w:szCs w:val="20"/>
        </w:rPr>
        <w:t xml:space="preserve"> </w:t>
      </w:r>
      <w:proofErr w:type="spellStart"/>
      <w:r w:rsidRPr="00B80BFF">
        <w:rPr>
          <w:rFonts w:cs="Arial"/>
          <w:szCs w:val="20"/>
        </w:rPr>
        <w:t>Welding</w:t>
      </w:r>
      <w:proofErr w:type="spellEnd"/>
      <w:r w:rsidRPr="00B80BFF">
        <w:rPr>
          <w:rFonts w:cs="Arial"/>
          <w:szCs w:val="20"/>
        </w:rPr>
        <w:t xml:space="preserve"> de </w:t>
      </w:r>
      <w:proofErr w:type="spellStart"/>
      <w:r w:rsidRPr="00B80BFF">
        <w:rPr>
          <w:rFonts w:cs="Arial"/>
          <w:szCs w:val="20"/>
        </w:rPr>
        <w:t>Fronius</w:t>
      </w:r>
      <w:proofErr w:type="spellEnd"/>
      <w:r w:rsidRPr="00B80BFF">
        <w:rPr>
          <w:rFonts w:cs="Arial"/>
          <w:szCs w:val="20"/>
        </w:rPr>
        <w:t xml:space="preserve"> International, répondez par </w:t>
      </w:r>
      <w:hyperlink r:id="rId18" w:history="1">
        <w:r w:rsidRPr="00B80BFF">
          <w:rPr>
            <w:rStyle w:val="Hyperlink"/>
            <w:rFonts w:cs="Arial"/>
            <w:szCs w:val="20"/>
          </w:rPr>
          <w:t>UNSUBSCRIBE</w:t>
        </w:r>
      </w:hyperlink>
      <w:bookmarkEnd w:id="0"/>
      <w:r w:rsidRPr="00B80BFF">
        <w:rPr>
          <w:rFonts w:cs="Arial"/>
          <w:szCs w:val="20"/>
        </w:rPr>
        <w:t>.</w:t>
      </w:r>
      <w:bookmarkStart w:id="1" w:name="_GoBack"/>
      <w:bookmarkEnd w:id="1"/>
    </w:p>
    <w:p w14:paraId="6EFE233C" w14:textId="77777777" w:rsidR="00BE15D8" w:rsidRDefault="00BE15D8" w:rsidP="00BE15D8">
      <w:pPr>
        <w:rPr>
          <w:rFonts w:cs="Arial"/>
          <w:szCs w:val="20"/>
        </w:rPr>
      </w:pPr>
    </w:p>
    <w:p w14:paraId="269AA5F1" w14:textId="77777777" w:rsidR="00BE15D8" w:rsidRDefault="00BE15D8" w:rsidP="00BE15D8">
      <w:pPr>
        <w:rPr>
          <w:rFonts w:cs="Arial"/>
          <w:szCs w:val="20"/>
        </w:rPr>
      </w:pPr>
    </w:p>
    <w:p w14:paraId="15DCCCD2" w14:textId="77777777" w:rsidR="00BE15D8" w:rsidRPr="00B80BFF" w:rsidRDefault="00BE15D8" w:rsidP="00BE15D8">
      <w:pPr>
        <w:rPr>
          <w:rFonts w:cs="Arial"/>
          <w:vanish/>
          <w:szCs w:val="20"/>
        </w:rPr>
      </w:pPr>
      <w:r w:rsidRPr="00D54FDD">
        <w:rPr>
          <w:rFonts w:cs="Arial"/>
          <w:szCs w:val="20"/>
        </w:rPr>
        <w:t>Pour d’autres informations passionnantes, rendez-vous sur notre blog à l’adresse blog.perfectwelding.fronius.com et suivez-nous sur Facebook (</w:t>
      </w:r>
      <w:proofErr w:type="spellStart"/>
      <w:r w:rsidRPr="00D54FDD">
        <w:rPr>
          <w:rFonts w:cs="Arial"/>
          <w:szCs w:val="20"/>
        </w:rPr>
        <w:t>froniuswelding</w:t>
      </w:r>
      <w:proofErr w:type="spellEnd"/>
      <w:r w:rsidRPr="00D54FDD">
        <w:rPr>
          <w:rFonts w:cs="Arial"/>
          <w:szCs w:val="20"/>
        </w:rPr>
        <w:t>), Twitter (</w:t>
      </w:r>
      <w:proofErr w:type="spellStart"/>
      <w:r w:rsidRPr="00D54FDD">
        <w:rPr>
          <w:rFonts w:cs="Arial"/>
          <w:szCs w:val="20"/>
        </w:rPr>
        <w:t>froniusintweld</w:t>
      </w:r>
      <w:proofErr w:type="spellEnd"/>
      <w:r w:rsidRPr="00D54FDD">
        <w:rPr>
          <w:rFonts w:cs="Arial"/>
          <w:szCs w:val="20"/>
        </w:rPr>
        <w:t>), LinkedIn (</w:t>
      </w:r>
      <w:proofErr w:type="spellStart"/>
      <w:r w:rsidRPr="00D54FDD">
        <w:rPr>
          <w:rFonts w:cs="Arial"/>
          <w:szCs w:val="20"/>
        </w:rPr>
        <w:t>perfect-welding</w:t>
      </w:r>
      <w:proofErr w:type="spellEnd"/>
      <w:r w:rsidRPr="00D54FDD">
        <w:rPr>
          <w:rFonts w:cs="Arial"/>
          <w:szCs w:val="20"/>
        </w:rPr>
        <w:t>), Instagram (</w:t>
      </w:r>
      <w:proofErr w:type="spellStart"/>
      <w:r w:rsidRPr="00D54FDD">
        <w:rPr>
          <w:rFonts w:cs="Arial"/>
          <w:szCs w:val="20"/>
        </w:rPr>
        <w:t>froniuswelding</w:t>
      </w:r>
      <w:proofErr w:type="spellEnd"/>
      <w:r w:rsidRPr="00D54FDD">
        <w:rPr>
          <w:rFonts w:cs="Arial"/>
          <w:szCs w:val="20"/>
        </w:rPr>
        <w:t>) et YouTube (</w:t>
      </w:r>
      <w:proofErr w:type="spellStart"/>
      <w:r w:rsidRPr="00D54FDD">
        <w:rPr>
          <w:rFonts w:cs="Arial"/>
          <w:szCs w:val="20"/>
        </w:rPr>
        <w:t>froniuswelding</w:t>
      </w:r>
      <w:proofErr w:type="spellEnd"/>
      <w:r w:rsidRPr="00D54FDD">
        <w:rPr>
          <w:rFonts w:cs="Arial"/>
          <w:szCs w:val="20"/>
        </w:rPr>
        <w:t xml:space="preserve">) ! </w:t>
      </w:r>
      <w:r w:rsidRPr="00B80BFF">
        <w:rPr>
          <w:rFonts w:cs="Arial"/>
          <w:vanish/>
          <w:szCs w:val="20"/>
        </w:rPr>
        <w:t>Fronius International GmbH</w:t>
      </w:r>
    </w:p>
    <w:p w14:paraId="52AA4597" w14:textId="77777777" w:rsidR="00BE15D8" w:rsidRPr="00B80BFF" w:rsidRDefault="00BE15D8" w:rsidP="00BE15D8">
      <w:pPr>
        <w:rPr>
          <w:rFonts w:cs="Arial"/>
          <w:vanish/>
          <w:szCs w:val="20"/>
        </w:rPr>
      </w:pPr>
    </w:p>
    <w:p w14:paraId="693C9FA0" w14:textId="77777777" w:rsidR="00BE15D8" w:rsidRPr="00B80BFF" w:rsidRDefault="00BE15D8" w:rsidP="00BE15D8">
      <w:pPr>
        <w:rPr>
          <w:rFonts w:cs="Arial"/>
          <w:i/>
          <w:vanish/>
          <w:szCs w:val="20"/>
        </w:rPr>
      </w:pPr>
      <w:r w:rsidRPr="00B80BFF">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55C49AEF" w14:textId="77777777" w:rsidR="00BE15D8" w:rsidRPr="00B80BFF" w:rsidRDefault="00BE15D8" w:rsidP="00BE15D8">
      <w:pPr>
        <w:rPr>
          <w:rFonts w:cs="Arial"/>
          <w:i/>
          <w:vanish/>
          <w:szCs w:val="20"/>
        </w:rPr>
      </w:pPr>
    </w:p>
    <w:p w14:paraId="7278AC8C" w14:textId="77777777" w:rsidR="00BE15D8" w:rsidRPr="00B80BFF" w:rsidRDefault="00BE15D8" w:rsidP="00BE15D8">
      <w:pPr>
        <w:rPr>
          <w:rFonts w:cs="Arial"/>
          <w:vanish/>
          <w:szCs w:val="20"/>
        </w:rPr>
      </w:pPr>
    </w:p>
    <w:p w14:paraId="1A805C04" w14:textId="77777777" w:rsidR="00BE15D8" w:rsidRPr="00B80BFF" w:rsidRDefault="00BE15D8" w:rsidP="00BE15D8">
      <w:pPr>
        <w:rPr>
          <w:rFonts w:cs="Arial"/>
          <w:vanish/>
          <w:szCs w:val="20"/>
        </w:rPr>
      </w:pPr>
    </w:p>
    <w:p w14:paraId="4956C152" w14:textId="77777777" w:rsidR="00BE15D8" w:rsidRPr="00B80BFF" w:rsidRDefault="00BE15D8" w:rsidP="00BE15D8">
      <w:pPr>
        <w:rPr>
          <w:rFonts w:cs="Arial"/>
          <w:vanish/>
          <w:szCs w:val="20"/>
        </w:rPr>
      </w:pPr>
      <w:r w:rsidRPr="00B80BFF">
        <w:rPr>
          <w:rFonts w:cs="Arial"/>
          <w:vanish/>
          <w:szCs w:val="20"/>
        </w:rPr>
        <w:t>Diese Presseinformation sowie die Bilder stehen für Sie zum Download im Internet zur Verfügung:</w:t>
      </w:r>
    </w:p>
    <w:p w14:paraId="204345A7" w14:textId="77777777" w:rsidR="00BE15D8" w:rsidRPr="00B80BFF" w:rsidRDefault="00BE15D8" w:rsidP="00BE15D8">
      <w:pPr>
        <w:rPr>
          <w:rFonts w:cs="Arial"/>
          <w:vanish/>
          <w:szCs w:val="20"/>
        </w:rPr>
      </w:pPr>
      <w:hyperlink r:id="rId19" w:history="1">
        <w:r w:rsidRPr="00B80BFF">
          <w:rPr>
            <w:rFonts w:cs="Arial"/>
            <w:vanish/>
            <w:color w:val="0000FF"/>
            <w:szCs w:val="20"/>
            <w:u w:val="single"/>
          </w:rPr>
          <w:t>www.fronius.com/de/schweisstechnik/infocenter/presse</w:t>
        </w:r>
      </w:hyperlink>
    </w:p>
    <w:p w14:paraId="4FD3C97F" w14:textId="77777777" w:rsidR="00BE15D8" w:rsidRPr="00B80BFF" w:rsidRDefault="00BE15D8" w:rsidP="00BE15D8">
      <w:pPr>
        <w:rPr>
          <w:rFonts w:cs="Arial"/>
          <w:vanish/>
          <w:szCs w:val="20"/>
        </w:rPr>
      </w:pPr>
    </w:p>
    <w:p w14:paraId="0AE5DEF6" w14:textId="77777777" w:rsidR="00BE15D8" w:rsidRPr="00B80BFF" w:rsidRDefault="00BE15D8" w:rsidP="00BE15D8">
      <w:pPr>
        <w:rPr>
          <w:rFonts w:cs="Arial"/>
          <w:vanish/>
          <w:szCs w:val="20"/>
        </w:rPr>
      </w:pPr>
    </w:p>
    <w:p w14:paraId="2FA74455" w14:textId="77777777" w:rsidR="00BE15D8" w:rsidRPr="00B80BFF" w:rsidRDefault="00BE15D8" w:rsidP="00BE15D8">
      <w:pPr>
        <w:rPr>
          <w:rFonts w:cs="Arial"/>
          <w:szCs w:val="20"/>
        </w:rPr>
      </w:pPr>
    </w:p>
    <w:p w14:paraId="740333EE" w14:textId="77777777" w:rsidR="001C3E65" w:rsidRPr="00BE15D8" w:rsidRDefault="001C3E65" w:rsidP="00BE15D8">
      <w:pPr>
        <w:rPr>
          <w:rFonts w:cs="Arial"/>
        </w:rPr>
      </w:pPr>
    </w:p>
    <w:sectPr w:rsidR="001C3E65" w:rsidRPr="00BE15D8"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F602" w14:textId="77777777" w:rsidR="000B326A" w:rsidRDefault="000B326A" w:rsidP="00B95BF4">
      <w:r>
        <w:separator/>
      </w:r>
    </w:p>
  </w:endnote>
  <w:endnote w:type="continuationSeparator" w:id="0">
    <w:p w14:paraId="25E1E5E9" w14:textId="77777777" w:rsidR="000B326A" w:rsidRDefault="000B326A"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2690C" w14:textId="77777777" w:rsidR="00814B58" w:rsidRPr="00E533E1" w:rsidRDefault="00814B58"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BE15D8">
      <w:rPr>
        <w:noProof/>
        <w:sz w:val="16"/>
        <w:szCs w:val="16"/>
      </w:rPr>
      <w:t>4</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BE15D8">
      <w:rPr>
        <w:noProof/>
        <w:sz w:val="16"/>
        <w:szCs w:val="16"/>
      </w:rPr>
      <w:t>4</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CFC1" w14:textId="77777777" w:rsidR="000B326A" w:rsidRDefault="000B326A" w:rsidP="00B95BF4">
      <w:r>
        <w:separator/>
      </w:r>
    </w:p>
  </w:footnote>
  <w:footnote w:type="continuationSeparator" w:id="0">
    <w:p w14:paraId="6D61FBDD" w14:textId="77777777" w:rsidR="000B326A" w:rsidRDefault="000B326A"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B2A" w14:textId="77777777" w:rsidR="00814B58" w:rsidRDefault="00814B58">
    <w:r>
      <w:rPr>
        <w:noProof/>
        <w:lang w:val="de-AT" w:eastAsia="de-AT"/>
      </w:rPr>
      <w:drawing>
        <wp:anchor distT="0" distB="0" distL="114300" distR="114300" simplePos="0" relativeHeight="251657728" behindDoc="1" locked="0" layoutInCell="1" allowOverlap="1" wp14:anchorId="09884AD2" wp14:editId="4CAB0419">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961"/>
    <w:rsid w:val="00023B5C"/>
    <w:rsid w:val="00026575"/>
    <w:rsid w:val="0002791D"/>
    <w:rsid w:val="00030F74"/>
    <w:rsid w:val="00035992"/>
    <w:rsid w:val="0004044A"/>
    <w:rsid w:val="00040C3B"/>
    <w:rsid w:val="00047FBE"/>
    <w:rsid w:val="000534F3"/>
    <w:rsid w:val="00054830"/>
    <w:rsid w:val="00054E14"/>
    <w:rsid w:val="00070925"/>
    <w:rsid w:val="00071283"/>
    <w:rsid w:val="00081016"/>
    <w:rsid w:val="000838A9"/>
    <w:rsid w:val="00085E2A"/>
    <w:rsid w:val="00086080"/>
    <w:rsid w:val="00086208"/>
    <w:rsid w:val="00087DA0"/>
    <w:rsid w:val="0009057D"/>
    <w:rsid w:val="00090759"/>
    <w:rsid w:val="00094CED"/>
    <w:rsid w:val="00096552"/>
    <w:rsid w:val="000A1D28"/>
    <w:rsid w:val="000A708E"/>
    <w:rsid w:val="000B2BA4"/>
    <w:rsid w:val="000B326A"/>
    <w:rsid w:val="000B3968"/>
    <w:rsid w:val="000C13FB"/>
    <w:rsid w:val="000C7498"/>
    <w:rsid w:val="000D3094"/>
    <w:rsid w:val="000D316F"/>
    <w:rsid w:val="000D4238"/>
    <w:rsid w:val="000E459D"/>
    <w:rsid w:val="000F1908"/>
    <w:rsid w:val="000F3585"/>
    <w:rsid w:val="000F5430"/>
    <w:rsid w:val="000F6B85"/>
    <w:rsid w:val="000F7051"/>
    <w:rsid w:val="001027B9"/>
    <w:rsid w:val="00104498"/>
    <w:rsid w:val="00107262"/>
    <w:rsid w:val="00111FB8"/>
    <w:rsid w:val="001147ED"/>
    <w:rsid w:val="001148AA"/>
    <w:rsid w:val="00114FA9"/>
    <w:rsid w:val="00115BA5"/>
    <w:rsid w:val="00115FF7"/>
    <w:rsid w:val="00116053"/>
    <w:rsid w:val="0013069A"/>
    <w:rsid w:val="001310AB"/>
    <w:rsid w:val="00131EA2"/>
    <w:rsid w:val="001343DB"/>
    <w:rsid w:val="001418FA"/>
    <w:rsid w:val="00142BA2"/>
    <w:rsid w:val="001435E3"/>
    <w:rsid w:val="001530A1"/>
    <w:rsid w:val="00153C92"/>
    <w:rsid w:val="00155F5A"/>
    <w:rsid w:val="00156594"/>
    <w:rsid w:val="001617FB"/>
    <w:rsid w:val="0016621F"/>
    <w:rsid w:val="00176E3E"/>
    <w:rsid w:val="001876C7"/>
    <w:rsid w:val="00191D3F"/>
    <w:rsid w:val="001A000F"/>
    <w:rsid w:val="001B07BA"/>
    <w:rsid w:val="001B31BA"/>
    <w:rsid w:val="001C0A99"/>
    <w:rsid w:val="001C1C9C"/>
    <w:rsid w:val="001C3E65"/>
    <w:rsid w:val="001C5BCA"/>
    <w:rsid w:val="001C69BE"/>
    <w:rsid w:val="001C796E"/>
    <w:rsid w:val="001D1644"/>
    <w:rsid w:val="001D268B"/>
    <w:rsid w:val="001D3408"/>
    <w:rsid w:val="001D7DFC"/>
    <w:rsid w:val="001F0A6A"/>
    <w:rsid w:val="001F0CC2"/>
    <w:rsid w:val="001F20B5"/>
    <w:rsid w:val="001F427C"/>
    <w:rsid w:val="001F673A"/>
    <w:rsid w:val="0020310E"/>
    <w:rsid w:val="002102E7"/>
    <w:rsid w:val="0022033D"/>
    <w:rsid w:val="002219CE"/>
    <w:rsid w:val="0022413D"/>
    <w:rsid w:val="00227F9C"/>
    <w:rsid w:val="0023092E"/>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419C"/>
    <w:rsid w:val="002A4CE0"/>
    <w:rsid w:val="002A639C"/>
    <w:rsid w:val="002A7D11"/>
    <w:rsid w:val="002B2873"/>
    <w:rsid w:val="002B2B71"/>
    <w:rsid w:val="002B56F1"/>
    <w:rsid w:val="002C5176"/>
    <w:rsid w:val="002C6C69"/>
    <w:rsid w:val="002D42FD"/>
    <w:rsid w:val="002D685F"/>
    <w:rsid w:val="002E021F"/>
    <w:rsid w:val="002E18FC"/>
    <w:rsid w:val="002E3D13"/>
    <w:rsid w:val="002E6B82"/>
    <w:rsid w:val="002E7136"/>
    <w:rsid w:val="002E7461"/>
    <w:rsid w:val="002F1A8E"/>
    <w:rsid w:val="002F35E2"/>
    <w:rsid w:val="002F7894"/>
    <w:rsid w:val="00306869"/>
    <w:rsid w:val="00307DAC"/>
    <w:rsid w:val="0031548A"/>
    <w:rsid w:val="00316BD6"/>
    <w:rsid w:val="00326D13"/>
    <w:rsid w:val="00327E0E"/>
    <w:rsid w:val="003304E3"/>
    <w:rsid w:val="00332262"/>
    <w:rsid w:val="00334AB3"/>
    <w:rsid w:val="00343A86"/>
    <w:rsid w:val="003446A8"/>
    <w:rsid w:val="003456BF"/>
    <w:rsid w:val="003505E3"/>
    <w:rsid w:val="00353098"/>
    <w:rsid w:val="00353D29"/>
    <w:rsid w:val="00355F53"/>
    <w:rsid w:val="00355F8C"/>
    <w:rsid w:val="00360983"/>
    <w:rsid w:val="003611C7"/>
    <w:rsid w:val="00362007"/>
    <w:rsid w:val="00364594"/>
    <w:rsid w:val="003723E9"/>
    <w:rsid w:val="00377B4F"/>
    <w:rsid w:val="003819EE"/>
    <w:rsid w:val="003910B8"/>
    <w:rsid w:val="00391733"/>
    <w:rsid w:val="00397D0F"/>
    <w:rsid w:val="003A5177"/>
    <w:rsid w:val="003A63D8"/>
    <w:rsid w:val="003A6EB3"/>
    <w:rsid w:val="003B469D"/>
    <w:rsid w:val="003B7A33"/>
    <w:rsid w:val="003C36AC"/>
    <w:rsid w:val="003D0102"/>
    <w:rsid w:val="003D18E6"/>
    <w:rsid w:val="003D4771"/>
    <w:rsid w:val="003E277C"/>
    <w:rsid w:val="003E3D91"/>
    <w:rsid w:val="003E6E14"/>
    <w:rsid w:val="003E7A99"/>
    <w:rsid w:val="003F3A37"/>
    <w:rsid w:val="003F6E14"/>
    <w:rsid w:val="0040001C"/>
    <w:rsid w:val="00401432"/>
    <w:rsid w:val="00401A33"/>
    <w:rsid w:val="004021B0"/>
    <w:rsid w:val="0040631C"/>
    <w:rsid w:val="0040782D"/>
    <w:rsid w:val="00411053"/>
    <w:rsid w:val="004111DE"/>
    <w:rsid w:val="004217B2"/>
    <w:rsid w:val="0043224D"/>
    <w:rsid w:val="00434D2C"/>
    <w:rsid w:val="00437A3C"/>
    <w:rsid w:val="00440FEC"/>
    <w:rsid w:val="00444419"/>
    <w:rsid w:val="00445B49"/>
    <w:rsid w:val="00446719"/>
    <w:rsid w:val="0047111E"/>
    <w:rsid w:val="00471CB6"/>
    <w:rsid w:val="00474685"/>
    <w:rsid w:val="00474B5E"/>
    <w:rsid w:val="00475449"/>
    <w:rsid w:val="00475630"/>
    <w:rsid w:val="00480286"/>
    <w:rsid w:val="00493571"/>
    <w:rsid w:val="0049361F"/>
    <w:rsid w:val="004967C1"/>
    <w:rsid w:val="004A0230"/>
    <w:rsid w:val="004A0FE3"/>
    <w:rsid w:val="004A1935"/>
    <w:rsid w:val="004A7309"/>
    <w:rsid w:val="004B097D"/>
    <w:rsid w:val="004B5730"/>
    <w:rsid w:val="004C119D"/>
    <w:rsid w:val="004C3AFC"/>
    <w:rsid w:val="004C6F64"/>
    <w:rsid w:val="004C75E4"/>
    <w:rsid w:val="004D096B"/>
    <w:rsid w:val="004D0BF0"/>
    <w:rsid w:val="004D2D62"/>
    <w:rsid w:val="004D6BCE"/>
    <w:rsid w:val="004D6E79"/>
    <w:rsid w:val="004F050B"/>
    <w:rsid w:val="004F123D"/>
    <w:rsid w:val="004F2481"/>
    <w:rsid w:val="00500765"/>
    <w:rsid w:val="0050081C"/>
    <w:rsid w:val="00502688"/>
    <w:rsid w:val="0050275D"/>
    <w:rsid w:val="005031ED"/>
    <w:rsid w:val="0050529E"/>
    <w:rsid w:val="00505D71"/>
    <w:rsid w:val="00506B77"/>
    <w:rsid w:val="00512ECD"/>
    <w:rsid w:val="00514681"/>
    <w:rsid w:val="00514EB5"/>
    <w:rsid w:val="0052184E"/>
    <w:rsid w:val="00523F83"/>
    <w:rsid w:val="00526889"/>
    <w:rsid w:val="00530445"/>
    <w:rsid w:val="005358D2"/>
    <w:rsid w:val="005364BD"/>
    <w:rsid w:val="005436F3"/>
    <w:rsid w:val="00543F1A"/>
    <w:rsid w:val="00546D7A"/>
    <w:rsid w:val="00561C79"/>
    <w:rsid w:val="00572790"/>
    <w:rsid w:val="00573CE9"/>
    <w:rsid w:val="00576314"/>
    <w:rsid w:val="00577853"/>
    <w:rsid w:val="00580D7F"/>
    <w:rsid w:val="00581D30"/>
    <w:rsid w:val="00582A0C"/>
    <w:rsid w:val="00584F0C"/>
    <w:rsid w:val="00585291"/>
    <w:rsid w:val="00586FBE"/>
    <w:rsid w:val="00591296"/>
    <w:rsid w:val="00597AD5"/>
    <w:rsid w:val="005A6AD4"/>
    <w:rsid w:val="005B1EA0"/>
    <w:rsid w:val="005B4657"/>
    <w:rsid w:val="005B6C47"/>
    <w:rsid w:val="005B7715"/>
    <w:rsid w:val="005C1F23"/>
    <w:rsid w:val="005C2630"/>
    <w:rsid w:val="005C2B66"/>
    <w:rsid w:val="005C5007"/>
    <w:rsid w:val="005D4461"/>
    <w:rsid w:val="005D4E30"/>
    <w:rsid w:val="005D6C54"/>
    <w:rsid w:val="005D71F9"/>
    <w:rsid w:val="005D763E"/>
    <w:rsid w:val="005E2923"/>
    <w:rsid w:val="005E3370"/>
    <w:rsid w:val="005F06F0"/>
    <w:rsid w:val="005F3A52"/>
    <w:rsid w:val="005F4B4F"/>
    <w:rsid w:val="005F50A4"/>
    <w:rsid w:val="00602052"/>
    <w:rsid w:val="006021F3"/>
    <w:rsid w:val="006028B0"/>
    <w:rsid w:val="0060344C"/>
    <w:rsid w:val="006055D5"/>
    <w:rsid w:val="00605FA6"/>
    <w:rsid w:val="00613F12"/>
    <w:rsid w:val="00614684"/>
    <w:rsid w:val="00616271"/>
    <w:rsid w:val="006179C0"/>
    <w:rsid w:val="006202DC"/>
    <w:rsid w:val="00623B58"/>
    <w:rsid w:val="006321C6"/>
    <w:rsid w:val="00634414"/>
    <w:rsid w:val="00634499"/>
    <w:rsid w:val="0063630C"/>
    <w:rsid w:val="006449F8"/>
    <w:rsid w:val="00645064"/>
    <w:rsid w:val="006551B5"/>
    <w:rsid w:val="00661125"/>
    <w:rsid w:val="00661C95"/>
    <w:rsid w:val="00662726"/>
    <w:rsid w:val="00664E88"/>
    <w:rsid w:val="00665A37"/>
    <w:rsid w:val="00667BE7"/>
    <w:rsid w:val="00674598"/>
    <w:rsid w:val="0067612E"/>
    <w:rsid w:val="0067652B"/>
    <w:rsid w:val="0068234A"/>
    <w:rsid w:val="00682A69"/>
    <w:rsid w:val="00683548"/>
    <w:rsid w:val="006856C7"/>
    <w:rsid w:val="00686C55"/>
    <w:rsid w:val="0068704F"/>
    <w:rsid w:val="006902BB"/>
    <w:rsid w:val="006920C3"/>
    <w:rsid w:val="00693D85"/>
    <w:rsid w:val="00695E1D"/>
    <w:rsid w:val="006970F6"/>
    <w:rsid w:val="006A0BBF"/>
    <w:rsid w:val="006A0C98"/>
    <w:rsid w:val="006A148D"/>
    <w:rsid w:val="006A64A3"/>
    <w:rsid w:val="006B154F"/>
    <w:rsid w:val="006B1A76"/>
    <w:rsid w:val="006B3F21"/>
    <w:rsid w:val="006B415E"/>
    <w:rsid w:val="006B4539"/>
    <w:rsid w:val="006B60AB"/>
    <w:rsid w:val="006B7917"/>
    <w:rsid w:val="006C28A6"/>
    <w:rsid w:val="006C310D"/>
    <w:rsid w:val="006C37F7"/>
    <w:rsid w:val="006C3FD4"/>
    <w:rsid w:val="006C44BF"/>
    <w:rsid w:val="006C5D8F"/>
    <w:rsid w:val="006D26C9"/>
    <w:rsid w:val="006D55C0"/>
    <w:rsid w:val="006D70C3"/>
    <w:rsid w:val="006E1B6F"/>
    <w:rsid w:val="006E42AD"/>
    <w:rsid w:val="006E4E66"/>
    <w:rsid w:val="006E6790"/>
    <w:rsid w:val="006E79C1"/>
    <w:rsid w:val="006E7A2D"/>
    <w:rsid w:val="006F478A"/>
    <w:rsid w:val="006F7A43"/>
    <w:rsid w:val="0070323C"/>
    <w:rsid w:val="00703459"/>
    <w:rsid w:val="007054E2"/>
    <w:rsid w:val="007070DC"/>
    <w:rsid w:val="00724449"/>
    <w:rsid w:val="0073546E"/>
    <w:rsid w:val="0073594D"/>
    <w:rsid w:val="00744238"/>
    <w:rsid w:val="0075110B"/>
    <w:rsid w:val="00752D0D"/>
    <w:rsid w:val="00753B1F"/>
    <w:rsid w:val="0075596F"/>
    <w:rsid w:val="00765AF4"/>
    <w:rsid w:val="0077014A"/>
    <w:rsid w:val="00781113"/>
    <w:rsid w:val="00784186"/>
    <w:rsid w:val="0078545D"/>
    <w:rsid w:val="007857B6"/>
    <w:rsid w:val="007868C7"/>
    <w:rsid w:val="00786A2E"/>
    <w:rsid w:val="00790419"/>
    <w:rsid w:val="007953A4"/>
    <w:rsid w:val="007A2D67"/>
    <w:rsid w:val="007A4863"/>
    <w:rsid w:val="007A5CEE"/>
    <w:rsid w:val="007B1AF7"/>
    <w:rsid w:val="007B1E0D"/>
    <w:rsid w:val="007B2CA0"/>
    <w:rsid w:val="007B4D71"/>
    <w:rsid w:val="007B5E41"/>
    <w:rsid w:val="007B6C48"/>
    <w:rsid w:val="007C0888"/>
    <w:rsid w:val="007C1AF1"/>
    <w:rsid w:val="007C3424"/>
    <w:rsid w:val="007D19E2"/>
    <w:rsid w:val="007D2611"/>
    <w:rsid w:val="007D2D3E"/>
    <w:rsid w:val="007D3993"/>
    <w:rsid w:val="007D6DD6"/>
    <w:rsid w:val="007D77A3"/>
    <w:rsid w:val="007E1985"/>
    <w:rsid w:val="007E58AC"/>
    <w:rsid w:val="007E762E"/>
    <w:rsid w:val="007E79CE"/>
    <w:rsid w:val="007F2D84"/>
    <w:rsid w:val="007F4338"/>
    <w:rsid w:val="007F4F46"/>
    <w:rsid w:val="00810B30"/>
    <w:rsid w:val="00814B58"/>
    <w:rsid w:val="00814D6D"/>
    <w:rsid w:val="008229D5"/>
    <w:rsid w:val="00823209"/>
    <w:rsid w:val="00831368"/>
    <w:rsid w:val="0083549C"/>
    <w:rsid w:val="00841C7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239"/>
    <w:rsid w:val="008758D5"/>
    <w:rsid w:val="0088714F"/>
    <w:rsid w:val="00887552"/>
    <w:rsid w:val="0089154A"/>
    <w:rsid w:val="00894AF6"/>
    <w:rsid w:val="00895F4A"/>
    <w:rsid w:val="008967EF"/>
    <w:rsid w:val="00896E4F"/>
    <w:rsid w:val="008A2AB3"/>
    <w:rsid w:val="008A31FD"/>
    <w:rsid w:val="008B2945"/>
    <w:rsid w:val="008B523F"/>
    <w:rsid w:val="008B597B"/>
    <w:rsid w:val="008C15B9"/>
    <w:rsid w:val="008C2A51"/>
    <w:rsid w:val="008C56E6"/>
    <w:rsid w:val="008D2F07"/>
    <w:rsid w:val="008D4A91"/>
    <w:rsid w:val="008D5701"/>
    <w:rsid w:val="008D6CF2"/>
    <w:rsid w:val="008D72A4"/>
    <w:rsid w:val="008E04ED"/>
    <w:rsid w:val="008E2E3F"/>
    <w:rsid w:val="008E3435"/>
    <w:rsid w:val="008E6B74"/>
    <w:rsid w:val="008E6CC7"/>
    <w:rsid w:val="008E7EBC"/>
    <w:rsid w:val="008E7F7E"/>
    <w:rsid w:val="008F0AEF"/>
    <w:rsid w:val="008F45B7"/>
    <w:rsid w:val="008F4F74"/>
    <w:rsid w:val="00901EC5"/>
    <w:rsid w:val="0090692F"/>
    <w:rsid w:val="00907890"/>
    <w:rsid w:val="009123C3"/>
    <w:rsid w:val="009140E1"/>
    <w:rsid w:val="00914F5E"/>
    <w:rsid w:val="0091698B"/>
    <w:rsid w:val="009206BE"/>
    <w:rsid w:val="00920C8A"/>
    <w:rsid w:val="00921A4F"/>
    <w:rsid w:val="009248AB"/>
    <w:rsid w:val="0092535C"/>
    <w:rsid w:val="00925AC5"/>
    <w:rsid w:val="009264FE"/>
    <w:rsid w:val="00930208"/>
    <w:rsid w:val="00933216"/>
    <w:rsid w:val="0093389E"/>
    <w:rsid w:val="00937330"/>
    <w:rsid w:val="0094124B"/>
    <w:rsid w:val="0094212E"/>
    <w:rsid w:val="00944F89"/>
    <w:rsid w:val="0094770B"/>
    <w:rsid w:val="0095383F"/>
    <w:rsid w:val="00953EF9"/>
    <w:rsid w:val="00954976"/>
    <w:rsid w:val="00954F03"/>
    <w:rsid w:val="00956D40"/>
    <w:rsid w:val="00957486"/>
    <w:rsid w:val="00961067"/>
    <w:rsid w:val="00961EE8"/>
    <w:rsid w:val="009721DE"/>
    <w:rsid w:val="00977F64"/>
    <w:rsid w:val="00982602"/>
    <w:rsid w:val="0098454E"/>
    <w:rsid w:val="00986C81"/>
    <w:rsid w:val="00987201"/>
    <w:rsid w:val="00994175"/>
    <w:rsid w:val="009A0F98"/>
    <w:rsid w:val="009A2721"/>
    <w:rsid w:val="009A385C"/>
    <w:rsid w:val="009A619C"/>
    <w:rsid w:val="009A659A"/>
    <w:rsid w:val="009B0C49"/>
    <w:rsid w:val="009B6017"/>
    <w:rsid w:val="009B7DB3"/>
    <w:rsid w:val="009C2A23"/>
    <w:rsid w:val="009C6595"/>
    <w:rsid w:val="009D1C43"/>
    <w:rsid w:val="009D3020"/>
    <w:rsid w:val="009D3B05"/>
    <w:rsid w:val="009D546A"/>
    <w:rsid w:val="009E7629"/>
    <w:rsid w:val="009F052C"/>
    <w:rsid w:val="009F49BB"/>
    <w:rsid w:val="009F588B"/>
    <w:rsid w:val="00A02819"/>
    <w:rsid w:val="00A033DC"/>
    <w:rsid w:val="00A107F8"/>
    <w:rsid w:val="00A10C62"/>
    <w:rsid w:val="00A12189"/>
    <w:rsid w:val="00A127AC"/>
    <w:rsid w:val="00A13E13"/>
    <w:rsid w:val="00A13E46"/>
    <w:rsid w:val="00A15E25"/>
    <w:rsid w:val="00A177A4"/>
    <w:rsid w:val="00A206DD"/>
    <w:rsid w:val="00A21C2F"/>
    <w:rsid w:val="00A30775"/>
    <w:rsid w:val="00A31B22"/>
    <w:rsid w:val="00A35021"/>
    <w:rsid w:val="00A3596C"/>
    <w:rsid w:val="00A402D1"/>
    <w:rsid w:val="00A418C3"/>
    <w:rsid w:val="00A421B3"/>
    <w:rsid w:val="00A43F0E"/>
    <w:rsid w:val="00A44AC0"/>
    <w:rsid w:val="00A45AFF"/>
    <w:rsid w:val="00A470BC"/>
    <w:rsid w:val="00A477F8"/>
    <w:rsid w:val="00A52229"/>
    <w:rsid w:val="00A52F6D"/>
    <w:rsid w:val="00A6074A"/>
    <w:rsid w:val="00A61552"/>
    <w:rsid w:val="00A63BCE"/>
    <w:rsid w:val="00A64948"/>
    <w:rsid w:val="00A65340"/>
    <w:rsid w:val="00A665F1"/>
    <w:rsid w:val="00A72F91"/>
    <w:rsid w:val="00A73AE6"/>
    <w:rsid w:val="00A74281"/>
    <w:rsid w:val="00A74641"/>
    <w:rsid w:val="00A74B19"/>
    <w:rsid w:val="00A75DB8"/>
    <w:rsid w:val="00A77372"/>
    <w:rsid w:val="00A81D73"/>
    <w:rsid w:val="00A84CA7"/>
    <w:rsid w:val="00A915A8"/>
    <w:rsid w:val="00A917CC"/>
    <w:rsid w:val="00A93EBF"/>
    <w:rsid w:val="00A94A40"/>
    <w:rsid w:val="00A97D31"/>
    <w:rsid w:val="00AA5B76"/>
    <w:rsid w:val="00AA7D2B"/>
    <w:rsid w:val="00AB06DF"/>
    <w:rsid w:val="00AB0765"/>
    <w:rsid w:val="00AC0841"/>
    <w:rsid w:val="00AC0ED3"/>
    <w:rsid w:val="00AC2295"/>
    <w:rsid w:val="00AC692C"/>
    <w:rsid w:val="00AC6B3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3D0B"/>
    <w:rsid w:val="00B15B5E"/>
    <w:rsid w:val="00B162CC"/>
    <w:rsid w:val="00B24ED1"/>
    <w:rsid w:val="00B35687"/>
    <w:rsid w:val="00B36AD6"/>
    <w:rsid w:val="00B37A98"/>
    <w:rsid w:val="00B5396C"/>
    <w:rsid w:val="00B55D63"/>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15D8"/>
    <w:rsid w:val="00BE4542"/>
    <w:rsid w:val="00BF54BA"/>
    <w:rsid w:val="00C0305A"/>
    <w:rsid w:val="00C06AAE"/>
    <w:rsid w:val="00C1145E"/>
    <w:rsid w:val="00C13437"/>
    <w:rsid w:val="00C134A0"/>
    <w:rsid w:val="00C14D40"/>
    <w:rsid w:val="00C177F8"/>
    <w:rsid w:val="00C209A3"/>
    <w:rsid w:val="00C212E7"/>
    <w:rsid w:val="00C21E81"/>
    <w:rsid w:val="00C22A3C"/>
    <w:rsid w:val="00C24BFB"/>
    <w:rsid w:val="00C24EAB"/>
    <w:rsid w:val="00C2537D"/>
    <w:rsid w:val="00C3770B"/>
    <w:rsid w:val="00C407C2"/>
    <w:rsid w:val="00C419E7"/>
    <w:rsid w:val="00C42B7C"/>
    <w:rsid w:val="00C45A1C"/>
    <w:rsid w:val="00C532CE"/>
    <w:rsid w:val="00C53909"/>
    <w:rsid w:val="00C53BD1"/>
    <w:rsid w:val="00C55993"/>
    <w:rsid w:val="00C57436"/>
    <w:rsid w:val="00C57627"/>
    <w:rsid w:val="00C57F29"/>
    <w:rsid w:val="00C637B5"/>
    <w:rsid w:val="00C63C38"/>
    <w:rsid w:val="00C6508F"/>
    <w:rsid w:val="00C65E61"/>
    <w:rsid w:val="00C81A69"/>
    <w:rsid w:val="00C8306E"/>
    <w:rsid w:val="00C85552"/>
    <w:rsid w:val="00C90D12"/>
    <w:rsid w:val="00C92968"/>
    <w:rsid w:val="00C941A9"/>
    <w:rsid w:val="00C960EB"/>
    <w:rsid w:val="00C9757D"/>
    <w:rsid w:val="00CA3FA6"/>
    <w:rsid w:val="00CA7A2E"/>
    <w:rsid w:val="00CC0A8E"/>
    <w:rsid w:val="00CC367E"/>
    <w:rsid w:val="00CC3B16"/>
    <w:rsid w:val="00CC6C33"/>
    <w:rsid w:val="00CD2538"/>
    <w:rsid w:val="00CD4666"/>
    <w:rsid w:val="00CD4EA0"/>
    <w:rsid w:val="00CD5D53"/>
    <w:rsid w:val="00CD6B45"/>
    <w:rsid w:val="00CD6D05"/>
    <w:rsid w:val="00CE0304"/>
    <w:rsid w:val="00CE0398"/>
    <w:rsid w:val="00CE09B7"/>
    <w:rsid w:val="00CE1CA4"/>
    <w:rsid w:val="00CE2B64"/>
    <w:rsid w:val="00CE6563"/>
    <w:rsid w:val="00CF3801"/>
    <w:rsid w:val="00CF4DDA"/>
    <w:rsid w:val="00CF58F7"/>
    <w:rsid w:val="00D005FA"/>
    <w:rsid w:val="00D016F6"/>
    <w:rsid w:val="00D02E19"/>
    <w:rsid w:val="00D04925"/>
    <w:rsid w:val="00D102B6"/>
    <w:rsid w:val="00D10347"/>
    <w:rsid w:val="00D10D39"/>
    <w:rsid w:val="00D11224"/>
    <w:rsid w:val="00D15FC3"/>
    <w:rsid w:val="00D17187"/>
    <w:rsid w:val="00D17985"/>
    <w:rsid w:val="00D244AC"/>
    <w:rsid w:val="00D27BD2"/>
    <w:rsid w:val="00D32961"/>
    <w:rsid w:val="00D37056"/>
    <w:rsid w:val="00D40700"/>
    <w:rsid w:val="00D43A64"/>
    <w:rsid w:val="00D44972"/>
    <w:rsid w:val="00D46504"/>
    <w:rsid w:val="00D541DB"/>
    <w:rsid w:val="00D55915"/>
    <w:rsid w:val="00D60FF1"/>
    <w:rsid w:val="00D6121D"/>
    <w:rsid w:val="00D66911"/>
    <w:rsid w:val="00D6743F"/>
    <w:rsid w:val="00D67A69"/>
    <w:rsid w:val="00D71774"/>
    <w:rsid w:val="00D72B0E"/>
    <w:rsid w:val="00D73349"/>
    <w:rsid w:val="00D73F90"/>
    <w:rsid w:val="00D8281E"/>
    <w:rsid w:val="00D82D37"/>
    <w:rsid w:val="00D83642"/>
    <w:rsid w:val="00D8729C"/>
    <w:rsid w:val="00D92B0D"/>
    <w:rsid w:val="00D9700C"/>
    <w:rsid w:val="00DA47C2"/>
    <w:rsid w:val="00DA654E"/>
    <w:rsid w:val="00DB45F6"/>
    <w:rsid w:val="00DB70A4"/>
    <w:rsid w:val="00DB7613"/>
    <w:rsid w:val="00DC3457"/>
    <w:rsid w:val="00DC4AE7"/>
    <w:rsid w:val="00DC72A3"/>
    <w:rsid w:val="00DC769D"/>
    <w:rsid w:val="00DD1940"/>
    <w:rsid w:val="00DD3488"/>
    <w:rsid w:val="00DE0B25"/>
    <w:rsid w:val="00DE116D"/>
    <w:rsid w:val="00DE2C6B"/>
    <w:rsid w:val="00DF12B6"/>
    <w:rsid w:val="00DF5B43"/>
    <w:rsid w:val="00DF5CF7"/>
    <w:rsid w:val="00E01A2F"/>
    <w:rsid w:val="00E02EEA"/>
    <w:rsid w:val="00E03620"/>
    <w:rsid w:val="00E040B0"/>
    <w:rsid w:val="00E04F19"/>
    <w:rsid w:val="00E06BD4"/>
    <w:rsid w:val="00E15E4E"/>
    <w:rsid w:val="00E23D81"/>
    <w:rsid w:val="00E24368"/>
    <w:rsid w:val="00E2736B"/>
    <w:rsid w:val="00E27CFF"/>
    <w:rsid w:val="00E31817"/>
    <w:rsid w:val="00E341AC"/>
    <w:rsid w:val="00E354C0"/>
    <w:rsid w:val="00E35A6B"/>
    <w:rsid w:val="00E444C2"/>
    <w:rsid w:val="00E44BEA"/>
    <w:rsid w:val="00E450EA"/>
    <w:rsid w:val="00E46C03"/>
    <w:rsid w:val="00E5311A"/>
    <w:rsid w:val="00E533C3"/>
    <w:rsid w:val="00E533E1"/>
    <w:rsid w:val="00E552D7"/>
    <w:rsid w:val="00E557E1"/>
    <w:rsid w:val="00E56B02"/>
    <w:rsid w:val="00E60C28"/>
    <w:rsid w:val="00E60FDD"/>
    <w:rsid w:val="00E61BB3"/>
    <w:rsid w:val="00E62F25"/>
    <w:rsid w:val="00E632C0"/>
    <w:rsid w:val="00E64D6B"/>
    <w:rsid w:val="00E65D3D"/>
    <w:rsid w:val="00E67AA0"/>
    <w:rsid w:val="00E718BB"/>
    <w:rsid w:val="00E72ABB"/>
    <w:rsid w:val="00E80A2F"/>
    <w:rsid w:val="00E80BB2"/>
    <w:rsid w:val="00E819CC"/>
    <w:rsid w:val="00E83BBF"/>
    <w:rsid w:val="00E84BE1"/>
    <w:rsid w:val="00E950F5"/>
    <w:rsid w:val="00E95E60"/>
    <w:rsid w:val="00EA02AD"/>
    <w:rsid w:val="00EA0F9B"/>
    <w:rsid w:val="00EA527E"/>
    <w:rsid w:val="00EA6A5C"/>
    <w:rsid w:val="00EA77B3"/>
    <w:rsid w:val="00EB1024"/>
    <w:rsid w:val="00EB68AA"/>
    <w:rsid w:val="00EC0E41"/>
    <w:rsid w:val="00EC0EC2"/>
    <w:rsid w:val="00EC3896"/>
    <w:rsid w:val="00EC408B"/>
    <w:rsid w:val="00EC5C9B"/>
    <w:rsid w:val="00EC69CF"/>
    <w:rsid w:val="00ED0BF7"/>
    <w:rsid w:val="00ED1039"/>
    <w:rsid w:val="00ED4FC0"/>
    <w:rsid w:val="00EE2FFE"/>
    <w:rsid w:val="00EE4D87"/>
    <w:rsid w:val="00EE5573"/>
    <w:rsid w:val="00EE6653"/>
    <w:rsid w:val="00EE6AE4"/>
    <w:rsid w:val="00EF08B6"/>
    <w:rsid w:val="00EF1125"/>
    <w:rsid w:val="00EF2EC5"/>
    <w:rsid w:val="00EF67DB"/>
    <w:rsid w:val="00EF6B4E"/>
    <w:rsid w:val="00EF7D7C"/>
    <w:rsid w:val="00EF7DAD"/>
    <w:rsid w:val="00F01BCB"/>
    <w:rsid w:val="00F05977"/>
    <w:rsid w:val="00F10C37"/>
    <w:rsid w:val="00F13FB4"/>
    <w:rsid w:val="00F202C1"/>
    <w:rsid w:val="00F22951"/>
    <w:rsid w:val="00F26FBE"/>
    <w:rsid w:val="00F317C4"/>
    <w:rsid w:val="00F360FB"/>
    <w:rsid w:val="00F36386"/>
    <w:rsid w:val="00F40365"/>
    <w:rsid w:val="00F42A07"/>
    <w:rsid w:val="00F45BFE"/>
    <w:rsid w:val="00F5063F"/>
    <w:rsid w:val="00F52244"/>
    <w:rsid w:val="00F54630"/>
    <w:rsid w:val="00F56C05"/>
    <w:rsid w:val="00F60E2C"/>
    <w:rsid w:val="00F623D3"/>
    <w:rsid w:val="00F66DD8"/>
    <w:rsid w:val="00F67458"/>
    <w:rsid w:val="00F70699"/>
    <w:rsid w:val="00F73E5C"/>
    <w:rsid w:val="00F763C3"/>
    <w:rsid w:val="00F7728B"/>
    <w:rsid w:val="00F81C11"/>
    <w:rsid w:val="00F859A7"/>
    <w:rsid w:val="00F908AE"/>
    <w:rsid w:val="00F91EE3"/>
    <w:rsid w:val="00FA11EA"/>
    <w:rsid w:val="00FA15B6"/>
    <w:rsid w:val="00FA4D17"/>
    <w:rsid w:val="00FA7BF0"/>
    <w:rsid w:val="00FA7EFE"/>
    <w:rsid w:val="00FB4B50"/>
    <w:rsid w:val="00FB5D79"/>
    <w:rsid w:val="00FB6670"/>
    <w:rsid w:val="00FB694F"/>
    <w:rsid w:val="00FB6B54"/>
    <w:rsid w:val="00FC0D3A"/>
    <w:rsid w:val="00FC21B6"/>
    <w:rsid w:val="00FC3020"/>
    <w:rsid w:val="00FC33B0"/>
    <w:rsid w:val="00FC426E"/>
    <w:rsid w:val="00FC5C29"/>
    <w:rsid w:val="00FD2683"/>
    <w:rsid w:val="00FD321C"/>
    <w:rsid w:val="00FD42C3"/>
    <w:rsid w:val="00FD5565"/>
    <w:rsid w:val="00FD5B1B"/>
    <w:rsid w:val="00FE3218"/>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0CB3DE"/>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link w:val="KopfzeileZchn"/>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fr-F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fr-FR"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fr-F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fr-F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Textkrper-Zeileneinzug">
    <w:name w:val="Body Text Indent"/>
    <w:basedOn w:val="Standard"/>
    <w:link w:val="Textkrper-ZeileneinzugZchn"/>
    <w:uiPriority w:val="99"/>
    <w:unhideWhenUsed/>
    <w:rsid w:val="00BE15D8"/>
    <w:pPr>
      <w:spacing w:after="120"/>
      <w:ind w:left="283"/>
    </w:pPr>
    <w:rPr>
      <w:lang w:val="en-US"/>
    </w:rPr>
  </w:style>
  <w:style w:type="character" w:customStyle="1" w:styleId="Textkrper-ZeileneinzugZchn">
    <w:name w:val="Textkörper-Zeileneinzug Zchn"/>
    <w:basedOn w:val="Absatz-Standardschriftart"/>
    <w:link w:val="Textkrper-Zeileneinzug"/>
    <w:uiPriority w:val="99"/>
    <w:rsid w:val="00BE15D8"/>
    <w:rPr>
      <w:rFonts w:ascii="Arial" w:hAnsi="Arial"/>
      <w:szCs w:val="24"/>
      <w:lang w:val="en-US" w:eastAsia="zh-TW"/>
    </w:rPr>
  </w:style>
  <w:style w:type="character" w:customStyle="1" w:styleId="KopfzeileZchn">
    <w:name w:val="Kopfzeile Zchn"/>
    <w:link w:val="Kopfzeile"/>
    <w:rsid w:val="00BE15D8"/>
    <w:rPr>
      <w:rFonts w:ascii="Arial" w:hAnsi="Arial"/>
      <w:szCs w:val="24"/>
      <w:lang w:eastAsia="zh-TW"/>
    </w:rPr>
  </w:style>
  <w:style w:type="paragraph" w:styleId="KeinLeerraum">
    <w:name w:val="No Spacing"/>
    <w:qFormat/>
    <w:rsid w:val="00BE15D8"/>
    <w:rPr>
      <w:rFonts w:ascii="Arial" w:hAnsi="Arial"/>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191794631">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KLU@a1kommunikation.de?subject=Fronius%20Perfect%20Welding:%20UNSUBSCRIBE"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Kirsten.Ludwig@a1kommunikation.de"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Andraud.Arthy@froni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Roy.Sabrina@fronius.com"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www.fronius.com/de/schweisstechnik/infocenter/pres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k62430406562456c9289cb18a9752f33>
    <title_TI_DE xmlns="dc0c2c3d-e9fc-4a0d-820b-87ab82e65f20">WireSense 2020</title_TI_DE>
    <Documenttype_PT xmlns="dc0c2c3d-e9fc-4a0d-820b-87ab82e65f20">Comunicado à imprensa</Documenttype_PT>
    <Documenttype_RU xmlns="dc0c2c3d-e9fc-4a0d-820b-87ab82e65f20">Пресс-релиз</Documenttype_RU>
    <title_TI_TR xmlns="dc0c2c3d-e9fc-4a0d-820b-87ab82e65f20">WireSense 2020</title_TI_TR>
    <title_TI_NO xmlns="dc0c2c3d-e9fc-4a0d-820b-87ab82e65f20">WireSense 2020</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WireSense 2020</title_TI_TH>
    <Documenttype_AR xmlns="dc0c2c3d-e9fc-4a0d-820b-87ab82e65f20">Press Release</Documenttype_AR>
    <Licence_x0020_information xmlns="dc0c2c3d-e9fc-4a0d-820b-87ab82e65f20">(c) Fronius International</Licence_x0020_information>
    <title_TI_EA xmlns="dc0c2c3d-e9fc-4a0d-820b-87ab82e65f20">WireSense 2020</title_TI_EA>
    <_dlc_DocId xmlns="92f60987-cbcc-4245-baaf-239af3bfd6e8">3457UUQQYVA2-1576582820-10605</_dlc_DocI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WireSense 2020</title_TI_DA>
    <Documenttype_TR xmlns="dc0c2c3d-e9fc-4a0d-820b-87ab82e65f20">Basın bülteni</Documenttype_TR>
    <title_TI_PL xmlns="dc0c2c3d-e9fc-4a0d-820b-87ab82e65f20">WireSense 2020</title_TI_PL>
    <Documenttype_TH xmlns="dc0c2c3d-e9fc-4a0d-820b-87ab82e65f20">ข่าวประชาสัมพันธ์</Documenttype_TH>
    <title_TI_EL xmlns="dc0c2c3d-e9fc-4a0d-820b-87ab82e65f20">WireSense 2020</title_TI_EL>
    <Documenttype_EA xmlns="dc0c2c3d-e9fc-4a0d-820b-87ab82e65f20">Press Release</Documenttype_EA>
    <title_TI_PT xmlns="dc0c2c3d-e9fc-4a0d-820b-87ab82e65f20">WireSense 2020</title_TI_PT>
    <Web_x0020_Display_x0020_Title_x0020_ET xmlns="dc0c2c3d-e9fc-4a0d-820b-87ab82e65f20">WireSense 2020</Web_x0020_Display_x0020_Title_x0020_ET>
    <Country xmlns="dc0c2c3d-e9fc-4a0d-820b-87ab82e65f20">
      <Value>7</Value>
      <Value>10</Value>
      <Value>17</Value>
      <Value>40</Value>
    </Country>
    <title_TI_RU xmlns="dc0c2c3d-e9fc-4a0d-820b-87ab82e65f20">WireSense 2020</title_TI_RU>
    <fro_spid xmlns="dc0c2c3d-e9fc-4a0d-820b-87ab82e65f20">10605;PW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WireSense 2020</title_TI_CS>
    <title_TI_AR xmlns="dc0c2c3d-e9fc-4a0d-820b-87ab82e65f20">WireSense 2020</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WireSense 2020</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WireSense 2020</title_TI_NL>
    <_dlc_DocIdUrl xmlns="92f60987-cbcc-4245-baaf-239af3bfd6e8">
      <Url>https://downloads.fronius.com/_layouts/15/DocIdRedir.aspx?ID=3457UUQQYVA2-1576582820-10605</Url>
      <Description>3457UUQQYVA2-1576582820-10605</Description>
    </_dlc_DocIdUrl>
    <FileMaster xmlns="dc0c2c3d-e9fc-4a0d-820b-87ab82e65f20">M-138154</FileMaster>
    <FSM xmlns="dc0c2c3d-e9fc-4a0d-820b-87ab82e65f20">false</FSM>
    <title_TI_IT xmlns="dc0c2c3d-e9fc-4a0d-820b-87ab82e65f20">WireSense 2020</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WireSense 2020</title_TI_UA>
    <title_TI_JP xmlns="dc0c2c3d-e9fc-4a0d-820b-87ab82e65f20">WireSense 2020</title_TI_JP>
    <Documenttype_NL xmlns="dc0c2c3d-e9fc-4a0d-820b-87ab82e65f20">Persbericht</Documenttype_NL>
    <Documenttype_NB xmlns="dc0c2c3d-e9fc-4a0d-820b-87ab82e65f20">Presseinformasjon</Documenttype_NB>
    <title_ti_nb xmlns="dc0c2c3d-e9fc-4a0d-820b-87ab82e65f20">WireSense 2020</title_ti_nb>
    <title_TI_ES xmlns="dc0c2c3d-e9fc-4a0d-820b-87ab82e65f20">WireSense 2020</title_TI_ES>
    <title_TI_JA xmlns="dc0c2c3d-e9fc-4a0d-820b-87ab82e65f20">WireSense 2020</title_TI_JA>
    <Documenttype_IT xmlns="dc0c2c3d-e9fc-4a0d-820b-87ab82e65f20">Comunicato stampa</Documenttype_IT>
    <TaxCatchAll xmlns="92f60987-cbcc-4245-baaf-239af3bfd6e8">
      <Value>261</Value>
    </TaxCatchAll>
    <AGB xmlns="dc0c2c3d-e9fc-4a0d-820b-87ab82e65f20">false</AGB>
    <title_TI_EN xmlns="dc0c2c3d-e9fc-4a0d-820b-87ab82e65f20">WireSense 2020</title_TI_EN>
    <Documenttype_ZH xmlns="dc0c2c3d-e9fc-4a0d-820b-87ab82e65f20">Press Release</Documenttype_ZH>
    <MRMKeyWords xmlns="dc0c2c3d-e9fc-4a0d-820b-87ab82e65f20">#tps/i#cmt#pushpull#robactadrivecmt#puffer#buffer#presseinformation#pressrelease#wiresense</MRMKeyWords>
    <title_ti_zh xmlns="dc0c2c3d-e9fc-4a0d-820b-87ab82e65f20">WireSense 2020</title_ti_zh>
    <MRMID xmlns="dc0c2c3d-e9fc-4a0d-820b-87ab82e65f20">M-138068</MRMID>
    <Documenttype_UK xmlns="dc0c2c3d-e9fc-4a0d-820b-87ab82e65f20">Прес-релізи</Documenttype_UK>
    <title_TI_SK xmlns="dc0c2c3d-e9fc-4a0d-820b-87ab82e65f20">WireSense 2020</title_TI_SK>
    <Documenttype_UA xmlns="dc0c2c3d-e9fc-4a0d-820b-87ab82e65f20">Прес-релізи</Documenttype_UA>
    <title_TI_HU xmlns="dc0c2c3d-e9fc-4a0d-820b-87ab82e65f20">WireSense 2020</title_TI_HU>
    <Country_x0020_Quick_x0020_Select xmlns="dc0c2c3d-e9fc-4a0d-820b-87ab82e65f20">Select...</Country_x0020_Quick_x0020_Select>
    <title_ti_uk xmlns="dc0c2c3d-e9fc-4a0d-820b-87ab82e65f20">WireSense 2020</title_ti_uk>
    <title_TI_SV xmlns="dc0c2c3d-e9fc-4a0d-820b-87ab82e65f20">WireSense 2020</title_TI_SV>
    <download-count xmlns="dc0c2c3d-e9fc-4a0d-820b-87ab82e65f20" xsi:nil="true"/>
    <title_ti_fi xmlns="dc0c2c3d-e9fc-4a0d-820b-87ab82e65f20">WireSense 2020</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86E7C85B-EFDA-4F31-8707-07C64E02A519}">
  <ds:schemaRefs>
    <ds:schemaRef ds:uri="http://schemas.openxmlformats.org/officeDocument/2006/bibliography"/>
  </ds:schemaRefs>
</ds:datastoreItem>
</file>

<file path=customXml/itemProps2.xml><?xml version="1.0" encoding="utf-8"?>
<ds:datastoreItem xmlns:ds="http://schemas.openxmlformats.org/officeDocument/2006/customXml" ds:itemID="{1B7BCD48-2C54-4258-9D64-91E7F9B52676}"/>
</file>

<file path=customXml/itemProps3.xml><?xml version="1.0" encoding="utf-8"?>
<ds:datastoreItem xmlns:ds="http://schemas.openxmlformats.org/officeDocument/2006/customXml" ds:itemID="{3D9D6627-8DB6-4C3D-B041-8E38C8B6D3CB}"/>
</file>

<file path=customXml/itemProps4.xml><?xml version="1.0" encoding="utf-8"?>
<ds:datastoreItem xmlns:ds="http://schemas.openxmlformats.org/officeDocument/2006/customXml" ds:itemID="{44D7B1BD-5DB2-4F7E-B9B9-0D88217E17E4}"/>
</file>

<file path=customXml/itemProps5.xml><?xml version="1.0" encoding="utf-8"?>
<ds:datastoreItem xmlns:ds="http://schemas.openxmlformats.org/officeDocument/2006/customXml" ds:itemID="{E08726D5-768D-41E4-AFF5-9BF6080C07D3}"/>
</file>

<file path=customXml/itemProps6.xml><?xml version="1.0" encoding="utf-8"?>
<ds:datastoreItem xmlns:ds="http://schemas.openxmlformats.org/officeDocument/2006/customXml" ds:itemID="{6D1AA177-4202-474B-8F73-E71B9C7E0E13}"/>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1189</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9214</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PW_PR_WireSense_FR</dc:title>
  <dc:subject/>
  <dc:creator>Demirok Fidan</dc:creator>
  <cp:keywords/>
  <cp:lastModifiedBy>Doppler Leonie</cp:lastModifiedBy>
  <cp:revision>17</cp:revision>
  <cp:lastPrinted>2016-07-21T12:13:00Z</cp:lastPrinted>
  <dcterms:created xsi:type="dcterms:W3CDTF">2019-12-19T08:03:00Z</dcterms:created>
  <dcterms:modified xsi:type="dcterms:W3CDTF">2020-01-28T08:23:00Z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_dlc_DocIdItemGuid">
    <vt:lpwstr>b1015a51-cf7e-4bda-b8cb-a34e0e8091e5</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5,11;beb323fc-0212-4837-8558-f431e1d953f5,11;beb323fc-0212-4837-8558-f431e1d953f5,11;beb323fc-0212-4837-8558-f431e1d953f5,11;beb323fc-0212-4837-8558-f431e1d953f5,11;beb323fc-0212-4837-8558-f431e1d953f5,11;beb323fc-0212-4837-8558-f431e1d953f5,15;beb323fc-0212-4837-8558-f431e1d953f5,20;f23899af-90e5-4213-b122-4e07c0f837c2,24;f23899af-90e5-4213-b122-4e07c0f837c2,28;f23899af-90e5-4213-b122-4e07c0f837c2,31;f23899af-90e5-4213-b122-4e07c0f837c2,34;f23899af-90e5-4213-b122-4e07c0f837c2,37;f23899af-90e5-4213-b122-4e07c0f837c2,41;f23899af-90e5-4213-b122-4e07c0f837c2,44;f23899af-90e5-4213-b122-4e07c0f837c2,48;f23899af-90e5-4213-b122-4e07c0f837c2,51;f23899af-90e5-4213-b122-4e07c0f837c2,54;f23899af-90e5-4213-b122-4e07c0f837c2,57;f23899af-90e5-4213-b122-4e07c0f837c2,61;f23899af-90e5-4213-b122-4e07c0f837c2,64;f23899af-90e5-4213-b122-4e07c0f837c2,67;f23899af-90e5-4213-b122-4e07c0f837c2,70;f23899af-90e5-4213-b122-4e07c0f837c2,73;f23899af-90e5-4213-b122-4e07c0f837c2,76;f23899af-90e5-4213-b122-4e07c0f837c2,79;f23899af-90e5-4213-b122-4e07c0f837c2,82;f23899af-90e5-4213-b122-4e07c0f837c2,86;f23899af-90e5-4213-b122-4e07c0f837c2,89;f23899af-90e5-4213-b122-4e07c0f837c2,92;f23899af-90e5-4213-b122-4e07c0f837c2,95;f23899af-90e5-4213-b122-4e07c0f837c2,99;f23899af-90e5-4213-b122-4e07c0f837c2,103;f23899af-90e5-4213-b122-4e07c0f837c2,106;f23899af-90e5-4213-b122-4e07c0f837c2,109;f23899af-90e5-4213-b122-4e07c0f837c2,112;f23899af-90e5-4213-b122-4e07c0f837c2,115;f23899af-90e5-4213-b122-4e07c0f837c2,118;f23899af-90e5-4213-b122-4e07c0f837c2,122;f23899af-90e5-4213-b122-4e07c0f837c2,125;f23899af-90e5-4213-b122-4e07c0f837c2,129;a8dd0ddf-bfd4-44dd-a6bb-0c3c9675194c,133;a8dd0ddf-bfd4-44dd-a6bb-0c3c9675194c,133;0b69803e-5fed-4f4d-9d44-b1b3d75cd954,137;0b69803e-5fed-4f4d-9d44-b1b3d75cd954,137;0b69803e-5fed-4f4d-9d44-b1b3d75cd954,141;0b69803e-5fed-4f4d-9d44-b1b3d75cd954,144;6d1b5151-d866-4942-aea1-17c7cb28edce,163;6d1b5151-d866-4942-aea1-17c7cb28edce,167;84063e84-3b90-4264-9d91-20c80f9713f8,220;84063e84-3b90-4264-9d91-20c80f9713f8,220;84063e84-3b90-4264-9d91-20c80f9713f8,223;84063e84-3b90-4264-9d91-20c80f9713f8,236;</vt:lpwstr>
  </property>
  <property fmtid="{D5CDD505-2E9C-101B-9397-08002B2CF9AE}" pid="11" name="Web Display Title SV">
    <vt:lpwstr>WireSense 2020</vt:lpwstr>
  </property>
  <property fmtid="{D5CDD505-2E9C-101B-9397-08002B2CF9AE}" pid="12" name="_docset_NoMedatataSyncRequired">
    <vt:lpwstr>False</vt:lpwstr>
  </property>
  <property fmtid="{D5CDD505-2E9C-101B-9397-08002B2CF9AE}" pid="13" name="Language">
    <vt:lpwstr>261;##FR|a2603a05-6eff-4a5e-8133-294bf1436696</vt:lpwstr>
  </property>
  <property fmtid="{D5CDD505-2E9C-101B-9397-08002B2CF9AE}" pid="14" name="FroConDoc_language">
    <vt:lpwstr/>
  </property>
  <property fmtid="{D5CDD505-2E9C-101B-9397-08002B2CF9AE}" pid="15" name="DisableEventReceiver">
    <vt:bool>false</vt:bool>
  </property>
</Properties>
</file>