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BD" w:rsidRPr="00EF7D7C" w:rsidRDefault="001C41BD" w:rsidP="001C41BD">
      <w:pPr>
        <w:spacing w:line="360" w:lineRule="auto"/>
        <w:rPr>
          <w:rFonts w:cs="Arial"/>
        </w:rPr>
      </w:pPr>
    </w:p>
    <w:p w:rsidR="001C41BD" w:rsidRPr="00EF7D7C" w:rsidRDefault="001C41BD" w:rsidP="001C41BD">
      <w:pPr>
        <w:spacing w:line="360" w:lineRule="auto"/>
        <w:rPr>
          <w:rFonts w:cs="Arial"/>
        </w:rPr>
      </w:pPr>
    </w:p>
    <w:p w:rsidR="001C41BD" w:rsidRDefault="001C41BD" w:rsidP="001C41BD">
      <w:pPr>
        <w:spacing w:line="360" w:lineRule="auto"/>
        <w:sectPr w:rsidR="001C41BD" w:rsidSect="001C41BD">
          <w:headerReference w:type="default" r:id="rId8"/>
          <w:footerReference w:type="default" r:id="rId9"/>
          <w:pgSz w:w="11906" w:h="16838"/>
          <w:pgMar w:top="1977" w:right="746" w:bottom="1134" w:left="1260" w:header="708" w:footer="481" w:gutter="0"/>
          <w:cols w:space="708"/>
          <w:docGrid w:linePitch="360"/>
        </w:sectPr>
      </w:pPr>
    </w:p>
    <w:p w:rsidR="007E02E8" w:rsidRPr="00786506" w:rsidRDefault="007E02E8" w:rsidP="007E02E8">
      <w:pPr>
        <w:pStyle w:val="berschrift1"/>
        <w:spacing w:before="0" w:after="0"/>
      </w:pPr>
      <w:r w:rsidRPr="00786506">
        <w:rPr>
          <w:rFonts w:hint="eastAsia"/>
        </w:rPr>
        <w:t>新闻稿</w:t>
      </w:r>
    </w:p>
    <w:p w:rsidR="007E02E8" w:rsidRPr="00786506" w:rsidRDefault="007E02E8" w:rsidP="007E02E8">
      <w:pPr>
        <w:rPr>
          <w:rFonts w:cs="Arial"/>
          <w:szCs w:val="20"/>
        </w:rPr>
      </w:pPr>
    </w:p>
    <w:p w:rsidR="007E02E8" w:rsidRPr="00786506" w:rsidRDefault="007E02E8" w:rsidP="007E02E8">
      <w:pPr>
        <w:pStyle w:val="Titel"/>
        <w:pBdr>
          <w:bottom w:val="none" w:sz="0" w:space="0" w:color="auto"/>
        </w:pBdr>
        <w:spacing w:after="0"/>
        <w:rPr>
          <w:rFonts w:ascii="Arial" w:hAnsi="Arial"/>
          <w:b/>
          <w:color w:val="000000"/>
          <w:sz w:val="28"/>
        </w:rPr>
      </w:pPr>
    </w:p>
    <w:p w:rsidR="007E02E8" w:rsidRPr="00786506" w:rsidRDefault="007E02E8" w:rsidP="007E02E8">
      <w:pPr>
        <w:pStyle w:val="Titel"/>
        <w:pBdr>
          <w:bottom w:val="none" w:sz="0" w:space="0" w:color="auto"/>
        </w:pBdr>
        <w:spacing w:after="0"/>
        <w:rPr>
          <w:rFonts w:ascii="Arial" w:hAnsi="Arial"/>
          <w:b/>
          <w:color w:val="000000"/>
          <w:sz w:val="28"/>
        </w:rPr>
      </w:pPr>
      <w:r w:rsidRPr="00786506">
        <w:rPr>
          <w:rFonts w:ascii="Arial" w:hAnsi="Arial" w:hint="eastAsia"/>
          <w:b/>
          <w:color w:val="000000"/>
          <w:sz w:val="28"/>
        </w:rPr>
        <w:t>不惧任何挑战</w:t>
      </w:r>
    </w:p>
    <w:p w:rsidR="007E02E8" w:rsidRPr="00786506" w:rsidRDefault="007E02E8" w:rsidP="007E02E8">
      <w:pPr>
        <w:rPr>
          <w:rFonts w:cs="Arial"/>
          <w:b/>
          <w:szCs w:val="20"/>
        </w:rPr>
      </w:pPr>
      <w:r w:rsidRPr="00786506">
        <w:rPr>
          <w:rFonts w:hint="eastAsia"/>
          <w:b/>
          <w:szCs w:val="20"/>
        </w:rPr>
        <w:t>伏能士推出</w:t>
      </w:r>
      <w:r w:rsidRPr="00786506">
        <w:rPr>
          <w:rFonts w:hint="eastAsia"/>
          <w:b/>
          <w:szCs w:val="20"/>
        </w:rPr>
        <w:t xml:space="preserve"> TransSteel </w:t>
      </w:r>
      <w:r w:rsidRPr="00786506">
        <w:rPr>
          <w:rFonts w:hint="eastAsia"/>
          <w:b/>
          <w:szCs w:val="20"/>
        </w:rPr>
        <w:t>系列多工艺焊接系统</w:t>
      </w:r>
    </w:p>
    <w:p w:rsidR="007E02E8" w:rsidRPr="00786506" w:rsidRDefault="007E02E8" w:rsidP="007E02E8">
      <w:pPr>
        <w:rPr>
          <w:rFonts w:cs="Arial"/>
          <w:b/>
          <w:szCs w:val="20"/>
        </w:rPr>
      </w:pPr>
    </w:p>
    <w:p w:rsidR="007E02E8" w:rsidRPr="00786506" w:rsidRDefault="007E02E8" w:rsidP="007E02E8">
      <w:pPr>
        <w:rPr>
          <w:rFonts w:cs="Arial"/>
          <w:b/>
          <w:szCs w:val="20"/>
        </w:rPr>
      </w:pPr>
    </w:p>
    <w:p w:rsidR="007E02E8" w:rsidRPr="00786506" w:rsidRDefault="007E02E8" w:rsidP="007E02E8">
      <w:pPr>
        <w:rPr>
          <w:rFonts w:cs="Arial"/>
          <w:b/>
          <w:szCs w:val="20"/>
        </w:rPr>
      </w:pPr>
    </w:p>
    <w:p w:rsidR="007E02E8" w:rsidRPr="00786506" w:rsidRDefault="007E02E8" w:rsidP="007E02E8">
      <w:pPr>
        <w:rPr>
          <w:rFonts w:cs="Arial"/>
          <w:b/>
          <w:szCs w:val="20"/>
        </w:rPr>
      </w:pPr>
      <w:r w:rsidRPr="00786506">
        <w:rPr>
          <w:rFonts w:hint="eastAsia"/>
          <w:b/>
          <w:szCs w:val="20"/>
        </w:rPr>
        <w:t>技术领先企业伏能士将为其手工焊接系列新增两台多工艺设备。除现有</w:t>
      </w:r>
      <w:r w:rsidRPr="00786506">
        <w:rPr>
          <w:rFonts w:hint="eastAsia"/>
          <w:b/>
          <w:szCs w:val="20"/>
        </w:rPr>
        <w:t xml:space="preserve"> TransSteel 2200 </w:t>
      </w:r>
      <w:r w:rsidRPr="00786506">
        <w:rPr>
          <w:rFonts w:hint="eastAsia"/>
          <w:b/>
          <w:szCs w:val="20"/>
        </w:rPr>
        <w:t>外，全新的</w:t>
      </w:r>
      <w:r w:rsidRPr="00786506">
        <w:rPr>
          <w:rFonts w:hint="eastAsia"/>
          <w:b/>
          <w:szCs w:val="20"/>
        </w:rPr>
        <w:t xml:space="preserve"> TransSteel 2700 </w:t>
      </w:r>
      <w:r w:rsidRPr="00786506">
        <w:rPr>
          <w:rFonts w:hint="eastAsia"/>
          <w:b/>
          <w:szCs w:val="20"/>
        </w:rPr>
        <w:t>和紧凑型</w:t>
      </w:r>
      <w:r w:rsidRPr="00786506">
        <w:rPr>
          <w:rFonts w:hint="eastAsia"/>
          <w:b/>
          <w:szCs w:val="20"/>
        </w:rPr>
        <w:t xml:space="preserve"> TransSteel 3500 </w:t>
      </w:r>
      <w:r w:rsidRPr="00786506">
        <w:rPr>
          <w:rFonts w:hint="eastAsia"/>
          <w:b/>
          <w:szCs w:val="20"/>
        </w:rPr>
        <w:t>可为用户提供同样高标准的</w:t>
      </w:r>
      <w:r w:rsidRPr="00786506">
        <w:rPr>
          <w:rFonts w:hint="eastAsia"/>
          <w:b/>
          <w:szCs w:val="20"/>
        </w:rPr>
        <w:t xml:space="preserve"> TIG</w:t>
      </w:r>
      <w:r w:rsidRPr="00786506">
        <w:rPr>
          <w:rFonts w:hint="eastAsia"/>
          <w:b/>
          <w:szCs w:val="20"/>
        </w:rPr>
        <w:t>、</w:t>
      </w:r>
      <w:r w:rsidRPr="00786506">
        <w:rPr>
          <w:rFonts w:hint="eastAsia"/>
          <w:b/>
          <w:szCs w:val="20"/>
        </w:rPr>
        <w:t xml:space="preserve">MIG/MAG </w:t>
      </w:r>
      <w:r w:rsidRPr="00786506">
        <w:rPr>
          <w:rFonts w:hint="eastAsia"/>
          <w:b/>
          <w:szCs w:val="20"/>
        </w:rPr>
        <w:t>和</w:t>
      </w:r>
      <w:r w:rsidRPr="00786506">
        <w:rPr>
          <w:rFonts w:hint="eastAsia"/>
          <w:b/>
          <w:szCs w:val="20"/>
        </w:rPr>
        <w:t xml:space="preserve"> MMA </w:t>
      </w:r>
      <w:r w:rsidRPr="00786506">
        <w:rPr>
          <w:rFonts w:hint="eastAsia"/>
          <w:b/>
          <w:szCs w:val="20"/>
        </w:rPr>
        <w:t>焊接功能。该系列产品功能强大、结构紧凑、操作简单且价格公道。</w:t>
      </w:r>
    </w:p>
    <w:p w:rsidR="007E02E8" w:rsidRPr="00786506" w:rsidRDefault="007E02E8" w:rsidP="007E02E8">
      <w:pPr>
        <w:rPr>
          <w:rFonts w:cs="Arial"/>
          <w:szCs w:val="20"/>
        </w:rPr>
      </w:pPr>
    </w:p>
    <w:p w:rsidR="007E02E8" w:rsidRPr="00786506" w:rsidRDefault="007E02E8" w:rsidP="007E02E8">
      <w:pPr>
        <w:autoSpaceDE w:val="0"/>
        <w:autoSpaceDN w:val="0"/>
        <w:adjustRightInd w:val="0"/>
        <w:rPr>
          <w:rFonts w:cs="Arial"/>
          <w:szCs w:val="20"/>
        </w:rPr>
      </w:pPr>
    </w:p>
    <w:p w:rsidR="007E02E8" w:rsidRPr="00786506" w:rsidRDefault="007E02E8" w:rsidP="007E02E8">
      <w:r w:rsidRPr="00786506">
        <w:rPr>
          <w:rFonts w:hint="eastAsia"/>
          <w:color w:val="000000"/>
        </w:rPr>
        <w:t>当您的日常工作涉及大量不同的任务时，多工艺设备无疑是应对这一难题的关键所在。无论是金属加工行业的零部件制造，还是农用车辆维修，</w:t>
      </w:r>
      <w:r w:rsidRPr="00786506">
        <w:rPr>
          <w:rFonts w:hint="eastAsia"/>
        </w:rPr>
        <w:t>多工艺焊接系统都意味着用户完全有能力承担日常工作中的任何焊接任务。</w:t>
      </w:r>
    </w:p>
    <w:p w:rsidR="007E02E8" w:rsidRPr="00786506" w:rsidRDefault="007E02E8" w:rsidP="007E02E8">
      <w:pPr>
        <w:rPr>
          <w:b/>
          <w:color w:val="000000"/>
        </w:rPr>
      </w:pPr>
    </w:p>
    <w:p w:rsidR="007E02E8" w:rsidRPr="00786506" w:rsidRDefault="007E02E8" w:rsidP="007E02E8">
      <w:pPr>
        <w:rPr>
          <w:b/>
          <w:color w:val="000000"/>
        </w:rPr>
      </w:pPr>
      <w:r w:rsidRPr="00786506">
        <w:rPr>
          <w:rFonts w:hint="eastAsia"/>
          <w:b/>
          <w:color w:val="000000"/>
        </w:rPr>
        <w:t>集三种优质工艺于一身</w:t>
      </w:r>
    </w:p>
    <w:p w:rsidR="007E02E8" w:rsidRPr="00786506" w:rsidRDefault="007E02E8" w:rsidP="007E02E8">
      <w:pPr>
        <w:rPr>
          <w:b/>
          <w:color w:val="000000"/>
        </w:rPr>
      </w:pPr>
    </w:p>
    <w:p w:rsidR="007E02E8" w:rsidRPr="00786506" w:rsidRDefault="007E02E8" w:rsidP="007E02E8">
      <w:pPr>
        <w:rPr>
          <w:color w:val="000000"/>
        </w:rPr>
      </w:pPr>
      <w:r w:rsidRPr="00786506">
        <w:rPr>
          <w:rFonts w:hint="eastAsia"/>
          <w:color w:val="000000"/>
        </w:rPr>
        <w:t>继经过实践检验性能极为可靠的</w:t>
      </w:r>
      <w:r w:rsidRPr="00786506">
        <w:rPr>
          <w:rFonts w:hint="eastAsia"/>
          <w:color w:val="000000"/>
        </w:rPr>
        <w:t xml:space="preserve"> TransSteel 2200 </w:t>
      </w:r>
      <w:r w:rsidRPr="00786506">
        <w:rPr>
          <w:rFonts w:hint="eastAsia"/>
          <w:color w:val="000000"/>
        </w:rPr>
        <w:t>后，伏能士即将推出</w:t>
      </w:r>
      <w:r w:rsidRPr="00786506">
        <w:rPr>
          <w:rFonts w:hint="eastAsia"/>
          <w:color w:val="000000"/>
        </w:rPr>
        <w:t xml:space="preserve"> TransSteel 2700 </w:t>
      </w:r>
      <w:r w:rsidRPr="00786506">
        <w:rPr>
          <w:rFonts w:hint="eastAsia"/>
          <w:color w:val="000000"/>
        </w:rPr>
        <w:t>和</w:t>
      </w:r>
      <w:r w:rsidRPr="00786506">
        <w:rPr>
          <w:rFonts w:hint="eastAsia"/>
          <w:color w:val="000000"/>
        </w:rPr>
        <w:t xml:space="preserve"> TransSteel 3500 C</w:t>
      </w:r>
      <w:r w:rsidRPr="00786506">
        <w:rPr>
          <w:rFonts w:hint="eastAsia"/>
          <w:color w:val="000000"/>
        </w:rPr>
        <w:t>，以打造完备的多工艺设备系列。全新的系统以</w:t>
      </w:r>
      <w:r w:rsidRPr="00786506">
        <w:rPr>
          <w:rFonts w:hint="eastAsia"/>
          <w:color w:val="000000"/>
        </w:rPr>
        <w:t xml:space="preserve"> TransSteel 2200 </w:t>
      </w:r>
      <w:r w:rsidRPr="00786506">
        <w:rPr>
          <w:rFonts w:hint="eastAsia"/>
          <w:color w:val="000000"/>
        </w:rPr>
        <w:t>为蓝本，但配以了更加强劲的功率。不同于原来的</w:t>
      </w:r>
      <w:r w:rsidRPr="00786506">
        <w:rPr>
          <w:rFonts w:hint="eastAsia"/>
          <w:color w:val="000000"/>
        </w:rPr>
        <w:t xml:space="preserve"> 220 A</w:t>
      </w:r>
      <w:r w:rsidRPr="00786506">
        <w:rPr>
          <w:rFonts w:hint="eastAsia"/>
          <w:color w:val="000000"/>
        </w:rPr>
        <w:t>，新系统的最大安培数可达</w:t>
      </w:r>
      <w:r w:rsidRPr="00786506">
        <w:rPr>
          <w:rFonts w:hint="eastAsia"/>
          <w:color w:val="000000"/>
        </w:rPr>
        <w:t xml:space="preserve"> 270 A (TransSteel 2700) </w:t>
      </w:r>
      <w:r w:rsidRPr="00786506">
        <w:rPr>
          <w:rFonts w:hint="eastAsia"/>
          <w:color w:val="000000"/>
        </w:rPr>
        <w:t>或</w:t>
      </w:r>
      <w:r w:rsidRPr="00786506">
        <w:rPr>
          <w:rFonts w:hint="eastAsia"/>
          <w:color w:val="000000"/>
        </w:rPr>
        <w:t xml:space="preserve"> 350 A (TransSteel 3500 C)</w:t>
      </w:r>
      <w:r w:rsidRPr="00786506">
        <w:rPr>
          <w:rFonts w:hint="eastAsia"/>
          <w:color w:val="000000"/>
        </w:rPr>
        <w:t>。无论在任何焊接工艺中，其电源均能达到此最大输出电流，且无功率损耗。</w:t>
      </w:r>
    </w:p>
    <w:p w:rsidR="007E02E8" w:rsidRPr="00786506" w:rsidRDefault="007E02E8" w:rsidP="007E02E8">
      <w:pPr>
        <w:rPr>
          <w:b/>
          <w:color w:val="000000"/>
        </w:rPr>
      </w:pPr>
    </w:p>
    <w:p w:rsidR="007E02E8" w:rsidRPr="00786506" w:rsidRDefault="007E02E8" w:rsidP="007E02E8">
      <w:pPr>
        <w:rPr>
          <w:b/>
          <w:color w:val="000000"/>
        </w:rPr>
      </w:pPr>
      <w:r w:rsidRPr="00786506">
        <w:rPr>
          <w:rFonts w:hint="eastAsia"/>
          <w:b/>
          <w:color w:val="000000"/>
        </w:rPr>
        <w:t>让一切变得简单</w:t>
      </w:r>
    </w:p>
    <w:p w:rsidR="007E02E8" w:rsidRPr="00786506" w:rsidRDefault="007E02E8" w:rsidP="007E02E8">
      <w:pPr>
        <w:rPr>
          <w:color w:val="000000"/>
        </w:rPr>
      </w:pPr>
    </w:p>
    <w:p w:rsidR="007E02E8" w:rsidRPr="00786506" w:rsidRDefault="007E02E8" w:rsidP="007E02E8">
      <w:pPr>
        <w:rPr>
          <w:color w:val="000000"/>
        </w:rPr>
      </w:pPr>
      <w:r w:rsidRPr="00786506">
        <w:rPr>
          <w:rFonts w:hint="eastAsia"/>
          <w:color w:val="000000"/>
        </w:rPr>
        <w:t>易用性是研发</w:t>
      </w:r>
      <w:r w:rsidRPr="00786506">
        <w:rPr>
          <w:rFonts w:hint="eastAsia"/>
          <w:color w:val="000000"/>
        </w:rPr>
        <w:t xml:space="preserve"> TransSteel </w:t>
      </w:r>
      <w:r w:rsidRPr="00786506">
        <w:rPr>
          <w:rFonts w:hint="eastAsia"/>
          <w:color w:val="000000"/>
        </w:rPr>
        <w:t>系列产品时的关键考虑因素。大量的创新技术使得系统的处理过程尽可能的简单。所有设备均配有换极器：有些药芯焊丝需要用负极焊接，此时只需将换极器插入机器的前端即可。</w:t>
      </w:r>
      <w:r w:rsidRPr="00786506">
        <w:rPr>
          <w:rFonts w:hint="eastAsia"/>
          <w:color w:val="000000"/>
        </w:rPr>
        <w:t xml:space="preserve">TransSteel </w:t>
      </w:r>
      <w:r w:rsidRPr="00786506">
        <w:rPr>
          <w:rFonts w:hint="eastAsia"/>
          <w:color w:val="000000"/>
        </w:rPr>
        <w:t>系统还加配了一个气体磁阀，用以连接多种气瓶。该设备可自动检测各工艺所需的气体，从而无需在不同的气体间进行手动切换。所有这三种工艺均位于控制面板上，这使得机器更加易于使用</w:t>
      </w:r>
      <w:r w:rsidRPr="00786506">
        <w:rPr>
          <w:rFonts w:hint="eastAsia"/>
          <w:color w:val="000000"/>
        </w:rPr>
        <w:t xml:space="preserve"> - </w:t>
      </w:r>
      <w:r w:rsidRPr="00786506">
        <w:rPr>
          <w:rFonts w:hint="eastAsia"/>
          <w:color w:val="000000"/>
        </w:rPr>
        <w:t>各工艺间的切换可在一分钟内完成。只有在设置特殊功能和特殊焊接参数时才需要访问特定的背景菜单。</w:t>
      </w:r>
    </w:p>
    <w:p w:rsidR="007E02E8" w:rsidRPr="00786506" w:rsidRDefault="007E02E8" w:rsidP="007E02E8">
      <w:pPr>
        <w:rPr>
          <w:b/>
          <w:color w:val="000000"/>
        </w:rPr>
      </w:pPr>
    </w:p>
    <w:p w:rsidR="007E02E8" w:rsidRPr="00786506" w:rsidRDefault="007E02E8" w:rsidP="007E02E8">
      <w:pPr>
        <w:rPr>
          <w:b/>
          <w:color w:val="000000"/>
        </w:rPr>
      </w:pPr>
      <w:r w:rsidRPr="00786506">
        <w:rPr>
          <w:rFonts w:hint="eastAsia"/>
          <w:b/>
          <w:color w:val="000000"/>
        </w:rPr>
        <w:t>面向专业人士的</w:t>
      </w:r>
      <w:r w:rsidRPr="00786506">
        <w:rPr>
          <w:rFonts w:hint="eastAsia"/>
          <w:b/>
          <w:color w:val="000000"/>
        </w:rPr>
        <w:t xml:space="preserve"> TransSteel</w:t>
      </w:r>
    </w:p>
    <w:p w:rsidR="007E02E8" w:rsidRPr="00786506" w:rsidRDefault="007E02E8" w:rsidP="007E02E8">
      <w:pPr>
        <w:rPr>
          <w:color w:val="000000"/>
        </w:rPr>
      </w:pPr>
    </w:p>
    <w:p w:rsidR="007E02E8" w:rsidRPr="00786506" w:rsidRDefault="007E02E8" w:rsidP="007E02E8">
      <w:pPr>
        <w:rPr>
          <w:rFonts w:cs="Arial"/>
          <w:szCs w:val="20"/>
        </w:rPr>
      </w:pPr>
      <w:r w:rsidRPr="00786506">
        <w:rPr>
          <w:rFonts w:hint="eastAsia"/>
        </w:rPr>
        <w:t>伏能士推出的多工艺</w:t>
      </w:r>
      <w:r w:rsidRPr="00786506">
        <w:rPr>
          <w:rFonts w:hint="eastAsia"/>
        </w:rPr>
        <w:t xml:space="preserve"> TransSteel </w:t>
      </w:r>
      <w:r w:rsidRPr="00786506">
        <w:rPr>
          <w:rFonts w:hint="eastAsia"/>
        </w:rPr>
        <w:t>系列产品为日常工作需达到最高质量标准的用户提供了一个通用解决方案。这些系统亦适合初学者使用，例如金属加工行业的学员。简化的工艺及设置选项使得所有人</w:t>
      </w:r>
      <w:r w:rsidRPr="00786506">
        <w:rPr>
          <w:rFonts w:hint="eastAsia"/>
        </w:rPr>
        <w:t xml:space="preserve"> - </w:t>
      </w:r>
      <w:r w:rsidRPr="00786506">
        <w:rPr>
          <w:rFonts w:hint="eastAsia"/>
        </w:rPr>
        <w:t>无论其技能水平如何</w:t>
      </w:r>
      <w:r w:rsidRPr="00786506">
        <w:rPr>
          <w:rFonts w:hint="eastAsia"/>
        </w:rPr>
        <w:t xml:space="preserve"> - </w:t>
      </w:r>
      <w:r w:rsidRPr="00786506">
        <w:rPr>
          <w:rFonts w:hint="eastAsia"/>
        </w:rPr>
        <w:t>都可轻松使用上述系统。三合一的解决方案还有助于将易损件的投资成本和运营成本降至最低，因为现在一台机器可以完成三种不同焊接系统的工作。</w:t>
      </w:r>
    </w:p>
    <w:p w:rsidR="001C41BD" w:rsidRDefault="001C41BD" w:rsidP="001C41BD">
      <w:pPr>
        <w:spacing w:line="360" w:lineRule="auto"/>
        <w:rPr>
          <w:rFonts w:eastAsia="SimSun" w:cs="Arial"/>
          <w:szCs w:val="20"/>
        </w:rPr>
      </w:pPr>
    </w:p>
    <w:p w:rsidR="007E02E8" w:rsidRPr="007E02E8" w:rsidRDefault="007E02E8" w:rsidP="001C41BD">
      <w:pPr>
        <w:spacing w:line="360" w:lineRule="auto"/>
        <w:rPr>
          <w:rFonts w:eastAsia="SimSun" w:cs="Arial" w:hint="eastAsia"/>
          <w:szCs w:val="20"/>
        </w:rPr>
      </w:pPr>
    </w:p>
    <w:p w:rsidR="001C41BD" w:rsidRPr="00455B21" w:rsidRDefault="007E02E8" w:rsidP="001C41BD">
      <w:pPr>
        <w:spacing w:line="360" w:lineRule="auto"/>
        <w:rPr>
          <w:rFonts w:cs="Arial"/>
          <w:i/>
          <w:szCs w:val="20"/>
        </w:rPr>
      </w:pPr>
      <w:r>
        <w:rPr>
          <w:rFonts w:ascii="SimSun" w:eastAsia="SimSun" w:hAnsi="SimSun" w:cs="SimSun"/>
          <w:i/>
          <w:szCs w:val="20"/>
        </w:rPr>
        <w:t>971</w:t>
      </w:r>
      <w:r w:rsidR="001C41BD" w:rsidRPr="00455B21">
        <w:rPr>
          <w:rFonts w:ascii="SimSun" w:eastAsia="SimSun" w:hAnsi="SimSun" w:cs="SimSun"/>
          <w:i/>
          <w:szCs w:val="20"/>
        </w:rPr>
        <w:t xml:space="preserve"> 字符，含空格</w:t>
      </w:r>
    </w:p>
    <w:p w:rsidR="001C41BD" w:rsidRPr="00455B21" w:rsidRDefault="001C41BD" w:rsidP="001C41BD">
      <w:pPr>
        <w:spacing w:line="360" w:lineRule="auto"/>
        <w:rPr>
          <w:rFonts w:cs="Arial"/>
          <w:i/>
          <w:szCs w:val="20"/>
        </w:rPr>
      </w:pPr>
    </w:p>
    <w:p w:rsidR="007E02E8" w:rsidRPr="00786506" w:rsidRDefault="007E02E8" w:rsidP="007E02E8">
      <w:pPr>
        <w:rPr>
          <w:rFonts w:cs="Arial"/>
          <w:b/>
          <w:szCs w:val="20"/>
        </w:rPr>
      </w:pPr>
      <w:r w:rsidRPr="00786506">
        <w:rPr>
          <w:rFonts w:hint="eastAsia"/>
          <w:b/>
          <w:szCs w:val="20"/>
        </w:rPr>
        <w:lastRenderedPageBreak/>
        <w:t>图片说明：</w:t>
      </w:r>
      <w:r w:rsidRPr="00786506">
        <w:rPr>
          <w:rFonts w:hint="eastAsia"/>
          <w:b/>
          <w:szCs w:val="20"/>
        </w:rPr>
        <w:t xml:space="preserve"> </w:t>
      </w:r>
    </w:p>
    <w:p w:rsidR="007E02E8" w:rsidRPr="00786506" w:rsidRDefault="007E02E8" w:rsidP="007E02E8">
      <w:pPr>
        <w:rPr>
          <w:rFonts w:cs="Arial"/>
          <w:szCs w:val="20"/>
          <w:lang w:val="de-DE"/>
        </w:rPr>
      </w:pPr>
    </w:p>
    <w:p w:rsidR="007E02E8" w:rsidRPr="00786506" w:rsidRDefault="007E02E8" w:rsidP="007E02E8">
      <w:pPr>
        <w:rPr>
          <w:rFonts w:cs="Arial"/>
          <w:szCs w:val="20"/>
        </w:rPr>
      </w:pPr>
      <w:r w:rsidRPr="00786506">
        <w:rPr>
          <w:rFonts w:hint="eastAsia"/>
          <w:noProof/>
          <w:lang w:val="de-AT" w:eastAsia="de-AT"/>
        </w:rPr>
        <w:drawing>
          <wp:inline distT="0" distB="0" distL="0" distR="0" wp14:anchorId="4E074C7E" wp14:editId="090E63C1">
            <wp:extent cx="1771650" cy="18288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28800"/>
                    </a:xfrm>
                    <a:prstGeom prst="rect">
                      <a:avLst/>
                    </a:prstGeom>
                    <a:noFill/>
                    <a:ln>
                      <a:noFill/>
                    </a:ln>
                  </pic:spPr>
                </pic:pic>
              </a:graphicData>
            </a:graphic>
          </wp:inline>
        </w:drawing>
      </w:r>
    </w:p>
    <w:p w:rsidR="007E02E8" w:rsidRPr="00786506" w:rsidRDefault="007E02E8" w:rsidP="007E02E8">
      <w:pPr>
        <w:rPr>
          <w:rFonts w:cs="Arial"/>
          <w:szCs w:val="20"/>
        </w:rPr>
      </w:pPr>
      <w:r w:rsidRPr="00786506">
        <w:rPr>
          <w:rFonts w:hint="eastAsia"/>
          <w:b/>
          <w:szCs w:val="20"/>
        </w:rPr>
        <w:t>图片</w:t>
      </w:r>
      <w:r w:rsidRPr="00786506">
        <w:rPr>
          <w:rFonts w:hint="eastAsia"/>
          <w:b/>
          <w:szCs w:val="20"/>
        </w:rPr>
        <w:t xml:space="preserve"> 1</w:t>
      </w:r>
      <w:r w:rsidRPr="00786506">
        <w:rPr>
          <w:rFonts w:hint="eastAsia"/>
          <w:b/>
          <w:szCs w:val="20"/>
        </w:rPr>
        <w:t>：</w:t>
      </w:r>
      <w:r w:rsidRPr="00786506">
        <w:rPr>
          <w:rFonts w:hint="eastAsia"/>
        </w:rPr>
        <w:t>伏能士推出的多工艺焊接系统</w:t>
      </w:r>
      <w:r w:rsidRPr="00786506">
        <w:rPr>
          <w:rFonts w:hint="eastAsia"/>
        </w:rPr>
        <w:t xml:space="preserve"> TransSteel 3500 C</w:t>
      </w:r>
      <w:r w:rsidRPr="00786506">
        <w:rPr>
          <w:rFonts w:hint="eastAsia"/>
        </w:rPr>
        <w:t>、</w:t>
      </w:r>
      <w:r w:rsidRPr="00786506">
        <w:rPr>
          <w:rFonts w:hint="eastAsia"/>
        </w:rPr>
        <w:t xml:space="preserve">TransSteel 2200 </w:t>
      </w:r>
      <w:r w:rsidRPr="00786506">
        <w:rPr>
          <w:rFonts w:hint="eastAsia"/>
        </w:rPr>
        <w:t>和</w:t>
      </w:r>
      <w:r w:rsidRPr="00786506">
        <w:rPr>
          <w:rFonts w:hint="eastAsia"/>
        </w:rPr>
        <w:t xml:space="preserve"> 2700</w:t>
      </w:r>
      <w:r w:rsidRPr="00786506">
        <w:rPr>
          <w:rFonts w:hint="eastAsia"/>
        </w:rPr>
        <w:t>（从左往右）具有同样高标准的</w:t>
      </w:r>
      <w:r w:rsidRPr="00786506">
        <w:rPr>
          <w:rFonts w:hint="eastAsia"/>
        </w:rPr>
        <w:t xml:space="preserve"> TIG</w:t>
      </w:r>
      <w:r w:rsidRPr="00786506">
        <w:rPr>
          <w:rFonts w:hint="eastAsia"/>
        </w:rPr>
        <w:t>、</w:t>
      </w:r>
      <w:r w:rsidRPr="00786506">
        <w:rPr>
          <w:rFonts w:hint="eastAsia"/>
        </w:rPr>
        <w:t xml:space="preserve">MIG/MAG </w:t>
      </w:r>
      <w:r w:rsidRPr="00786506">
        <w:rPr>
          <w:rFonts w:hint="eastAsia"/>
        </w:rPr>
        <w:t>和</w:t>
      </w:r>
      <w:r w:rsidRPr="00786506">
        <w:rPr>
          <w:rFonts w:hint="eastAsia"/>
        </w:rPr>
        <w:t xml:space="preserve"> MMA </w:t>
      </w:r>
      <w:r w:rsidRPr="00786506">
        <w:rPr>
          <w:rFonts w:hint="eastAsia"/>
        </w:rPr>
        <w:t>焊接功能，客户仅通过一台设备即可获得最大的焊接灵活性。</w:t>
      </w:r>
    </w:p>
    <w:p w:rsidR="007E02E8" w:rsidRPr="00786506" w:rsidRDefault="007E02E8" w:rsidP="007E02E8">
      <w:pPr>
        <w:rPr>
          <w:rFonts w:cs="Arial"/>
          <w:b/>
          <w:szCs w:val="20"/>
        </w:rPr>
      </w:pPr>
    </w:p>
    <w:p w:rsidR="007E02E8" w:rsidRPr="00786506" w:rsidRDefault="007E02E8" w:rsidP="007E02E8">
      <w:pPr>
        <w:rPr>
          <w:rFonts w:cs="Arial"/>
          <w:b/>
          <w:szCs w:val="20"/>
        </w:rPr>
      </w:pPr>
      <w:r w:rsidRPr="00786506">
        <w:rPr>
          <w:rFonts w:hint="eastAsia"/>
          <w:noProof/>
          <w:lang w:val="de-AT" w:eastAsia="de-AT"/>
        </w:rPr>
        <w:drawing>
          <wp:inline distT="0" distB="0" distL="0" distR="0" wp14:anchorId="08159EC3" wp14:editId="4078426E">
            <wp:extent cx="1781175" cy="2390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2390775"/>
                    </a:xfrm>
                    <a:prstGeom prst="rect">
                      <a:avLst/>
                    </a:prstGeom>
                    <a:noFill/>
                    <a:ln>
                      <a:noFill/>
                    </a:ln>
                  </pic:spPr>
                </pic:pic>
              </a:graphicData>
            </a:graphic>
          </wp:inline>
        </w:drawing>
      </w:r>
    </w:p>
    <w:p w:rsidR="007E02E8" w:rsidRPr="00786506" w:rsidRDefault="007E02E8" w:rsidP="007E02E8">
      <w:pPr>
        <w:rPr>
          <w:rFonts w:cs="Arial"/>
          <w:szCs w:val="20"/>
        </w:rPr>
      </w:pPr>
      <w:r w:rsidRPr="00786506">
        <w:rPr>
          <w:rFonts w:hint="eastAsia"/>
          <w:b/>
          <w:szCs w:val="20"/>
        </w:rPr>
        <w:t>图片</w:t>
      </w:r>
      <w:r w:rsidRPr="00786506">
        <w:rPr>
          <w:rFonts w:hint="eastAsia"/>
          <w:b/>
          <w:szCs w:val="20"/>
        </w:rPr>
        <w:t xml:space="preserve"> 2</w:t>
      </w:r>
      <w:r w:rsidRPr="00786506">
        <w:rPr>
          <w:rFonts w:hint="eastAsia"/>
          <w:b/>
          <w:szCs w:val="20"/>
        </w:rPr>
        <w:t>：</w:t>
      </w:r>
      <w:r w:rsidRPr="00786506">
        <w:rPr>
          <w:rFonts w:hint="eastAsia"/>
        </w:rPr>
        <w:t xml:space="preserve">TransSteel </w:t>
      </w:r>
      <w:r w:rsidRPr="00786506">
        <w:rPr>
          <w:rFonts w:hint="eastAsia"/>
        </w:rPr>
        <w:t>系列产品具有令人惊艳的易用性和操作简易性</w:t>
      </w:r>
      <w:r w:rsidRPr="00786506">
        <w:rPr>
          <w:rFonts w:hint="eastAsia"/>
        </w:rPr>
        <w:t xml:space="preserve"> </w:t>
      </w:r>
      <w:r w:rsidRPr="00786506">
        <w:rPr>
          <w:rFonts w:hint="eastAsia"/>
        </w:rPr>
        <w:t>–</w:t>
      </w:r>
      <w:r w:rsidRPr="00786506">
        <w:rPr>
          <w:rFonts w:hint="eastAsia"/>
        </w:rPr>
        <w:t xml:space="preserve"> </w:t>
      </w:r>
      <w:r w:rsidRPr="00786506">
        <w:rPr>
          <w:rFonts w:hint="eastAsia"/>
          <w:color w:val="000000"/>
        </w:rPr>
        <w:t>大量的创新技术使得系统的处理过程尽可能的简单。</w:t>
      </w:r>
    </w:p>
    <w:p w:rsidR="007E02E8" w:rsidRPr="00786506" w:rsidRDefault="007E02E8" w:rsidP="007E02E8">
      <w:pPr>
        <w:rPr>
          <w:rFonts w:cs="Arial"/>
          <w:b/>
          <w:szCs w:val="20"/>
        </w:rPr>
      </w:pPr>
    </w:p>
    <w:p w:rsidR="007E02E8" w:rsidRPr="00786506" w:rsidRDefault="007E02E8" w:rsidP="007E02E8">
      <w:pPr>
        <w:rPr>
          <w:rFonts w:cs="Arial"/>
          <w:b/>
          <w:szCs w:val="20"/>
        </w:rPr>
      </w:pPr>
      <w:r w:rsidRPr="00786506">
        <w:rPr>
          <w:rFonts w:hint="eastAsia"/>
          <w:noProof/>
          <w:lang w:val="de-AT" w:eastAsia="de-AT"/>
        </w:rPr>
        <w:drawing>
          <wp:inline distT="0" distB="0" distL="0" distR="0" wp14:anchorId="60995A83" wp14:editId="76324AA6">
            <wp:extent cx="2628900" cy="174307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C535FC" w:rsidRPr="00455B21" w:rsidRDefault="007E02E8" w:rsidP="007E02E8">
      <w:pPr>
        <w:rPr>
          <w:rFonts w:ascii="SimSun" w:eastAsia="SimSun" w:hAnsi="SimSun" w:cs="SimSun"/>
          <w:b/>
          <w:szCs w:val="20"/>
        </w:rPr>
      </w:pPr>
      <w:r w:rsidRPr="00786506">
        <w:rPr>
          <w:rFonts w:hint="eastAsia"/>
          <w:b/>
          <w:szCs w:val="20"/>
        </w:rPr>
        <w:t>图片</w:t>
      </w:r>
      <w:r w:rsidRPr="00786506">
        <w:rPr>
          <w:rFonts w:hint="eastAsia"/>
          <w:b/>
          <w:szCs w:val="20"/>
        </w:rPr>
        <w:t xml:space="preserve"> 3</w:t>
      </w:r>
      <w:r w:rsidRPr="00786506">
        <w:rPr>
          <w:rFonts w:hint="eastAsia"/>
          <w:b/>
          <w:szCs w:val="20"/>
        </w:rPr>
        <w:t>：</w:t>
      </w:r>
      <w:r w:rsidRPr="00786506">
        <w:rPr>
          <w:rFonts w:hint="eastAsia"/>
        </w:rPr>
        <w:t>无论何种焊接任务，也无论在哪里使用，多工艺</w:t>
      </w:r>
      <w:r w:rsidRPr="00786506">
        <w:rPr>
          <w:rFonts w:hint="eastAsia"/>
        </w:rPr>
        <w:t xml:space="preserve"> TransSteel </w:t>
      </w:r>
      <w:r w:rsidRPr="00786506">
        <w:rPr>
          <w:rFonts w:hint="eastAsia"/>
        </w:rPr>
        <w:t>系统都是您值得信赖的工具。</w:t>
      </w:r>
    </w:p>
    <w:p w:rsidR="001C41BD" w:rsidRPr="00455B21" w:rsidRDefault="001C41BD" w:rsidP="001C41BD">
      <w:pPr>
        <w:rPr>
          <w:rFonts w:cs="Arial"/>
          <w:szCs w:val="20"/>
        </w:rPr>
      </w:pPr>
      <w:r w:rsidRPr="00455B21">
        <w:rPr>
          <w:rFonts w:ascii="SimSun" w:eastAsia="SimSun" w:hAnsi="SimSun" w:cs="SimSun"/>
          <w:szCs w:val="20"/>
        </w:rPr>
        <w:t>照片版权：伏能士国际有限公司，免费转载</w:t>
      </w:r>
    </w:p>
    <w:p w:rsidR="00ED6805" w:rsidRDefault="00ED6805" w:rsidP="001C41BD">
      <w:pPr>
        <w:rPr>
          <w:rFonts w:ascii="SimSun" w:eastAsia="SimSun" w:hAnsi="SimSun" w:cs="SimSun"/>
          <w:szCs w:val="20"/>
        </w:rPr>
      </w:pPr>
    </w:p>
    <w:p w:rsidR="007E02E8" w:rsidRDefault="007E02E8" w:rsidP="001C41BD">
      <w:pPr>
        <w:rPr>
          <w:rFonts w:ascii="SimSun" w:eastAsia="SimSun" w:hAnsi="SimSun" w:cs="SimSun" w:hint="eastAsia"/>
          <w:szCs w:val="20"/>
        </w:rPr>
      </w:pPr>
      <w:bookmarkStart w:id="0" w:name="_GoBack"/>
      <w:bookmarkEnd w:id="0"/>
    </w:p>
    <w:p w:rsidR="001C41BD" w:rsidRPr="007E02E8" w:rsidRDefault="001C41BD" w:rsidP="001C41BD">
      <w:pPr>
        <w:rPr>
          <w:rFonts w:ascii="SimSun" w:eastAsia="SimSun" w:hAnsi="SimSun" w:cs="SimSun"/>
          <w:szCs w:val="20"/>
          <w:lang w:val="de-AT"/>
        </w:rPr>
      </w:pPr>
      <w:r w:rsidRPr="00455B21">
        <w:rPr>
          <w:rFonts w:ascii="SimSun" w:eastAsia="SimSun" w:hAnsi="SimSun" w:cs="SimSun"/>
          <w:szCs w:val="20"/>
        </w:rPr>
        <w:t>高分辨率图片可从以下链接下载</w:t>
      </w:r>
      <w:r w:rsidR="00AF3995" w:rsidRPr="00455B21">
        <w:rPr>
          <w:rFonts w:ascii="SimSun" w:eastAsia="SimSun" w:hAnsi="SimSun" w:cs="SimSun"/>
          <w:szCs w:val="20"/>
        </w:rPr>
        <w:t>:</w:t>
      </w:r>
    </w:p>
    <w:p w:rsidR="00AF3995" w:rsidRPr="00455B21" w:rsidRDefault="007E02E8" w:rsidP="00AF3995">
      <w:pPr>
        <w:rPr>
          <w:szCs w:val="20"/>
          <w:lang w:val="cs-CZ" w:eastAsia="cs-CZ" w:bidi="cs-CZ"/>
        </w:rPr>
      </w:pPr>
      <w:hyperlink r:id="rId13" w:history="1">
        <w:r w:rsidR="00AF3995" w:rsidRPr="00455B21">
          <w:rPr>
            <w:rStyle w:val="Hyperlink"/>
            <w:rFonts w:cs="Arial"/>
            <w:iCs/>
            <w:snapToGrid w:val="0"/>
            <w:szCs w:val="20"/>
            <w:lang w:val="pt-BR"/>
          </w:rPr>
          <w:t>www.fronius.com/en/welding-technology/infocentre/press</w:t>
        </w:r>
      </w:hyperlink>
    </w:p>
    <w:p w:rsidR="00AF3995" w:rsidRPr="00455B21" w:rsidRDefault="00AF3995" w:rsidP="001C41BD">
      <w:pPr>
        <w:rPr>
          <w:rFonts w:cs="Arial"/>
          <w:szCs w:val="20"/>
          <w:lang w:val="cs-CZ"/>
        </w:rPr>
      </w:pPr>
    </w:p>
    <w:p w:rsidR="001C41BD" w:rsidRPr="00455B21" w:rsidRDefault="001C41BD" w:rsidP="001C41BD">
      <w:pPr>
        <w:rPr>
          <w:rFonts w:cs="Arial"/>
          <w:b/>
          <w:szCs w:val="20"/>
        </w:rPr>
      </w:pPr>
    </w:p>
    <w:p w:rsidR="00C535FC" w:rsidRPr="00455B21" w:rsidRDefault="00C535FC" w:rsidP="001C41BD">
      <w:pPr>
        <w:rPr>
          <w:rFonts w:eastAsia="SimSun" w:cs="Arial"/>
          <w:b/>
          <w:szCs w:val="20"/>
        </w:rPr>
      </w:pPr>
    </w:p>
    <w:p w:rsidR="001C41BD" w:rsidRPr="00455B21" w:rsidRDefault="001C41BD" w:rsidP="001C41BD">
      <w:pPr>
        <w:rPr>
          <w:rFonts w:cs="Arial"/>
          <w:b/>
          <w:szCs w:val="20"/>
        </w:rPr>
      </w:pPr>
    </w:p>
    <w:p w:rsidR="001C41BD" w:rsidRPr="00455B21" w:rsidRDefault="001C41BD" w:rsidP="001C41BD">
      <w:pPr>
        <w:rPr>
          <w:rFonts w:cs="Arial"/>
          <w:szCs w:val="20"/>
        </w:rPr>
      </w:pPr>
      <w:r w:rsidRPr="00455B21">
        <w:rPr>
          <w:rFonts w:ascii="SimSun" w:eastAsia="SimSun" w:hAnsi="SimSun" w:cs="SimSun"/>
          <w:b/>
          <w:szCs w:val="20"/>
        </w:rPr>
        <w:t>Perfect Welding 事业部</w:t>
      </w:r>
    </w:p>
    <w:p w:rsidR="001C41BD" w:rsidRPr="00455B21" w:rsidRDefault="001C41BD" w:rsidP="001C41BD">
      <w:pPr>
        <w:rPr>
          <w:szCs w:val="20"/>
        </w:rPr>
      </w:pPr>
      <w:r w:rsidRPr="00455B21">
        <w:rPr>
          <w:rFonts w:ascii="SimSun" w:eastAsia="SimSun" w:hAnsi="SimSun" w:cs="SimSun"/>
          <w:szCs w:val="20"/>
        </w:rPr>
        <w:t xml:space="preserve">伏能士 Perfect Welding 是电弧焊和电阻点焊行业的创新领导者，同时也是机器人辅助焊接行业的全球市场领导者。作为系统供应商，伏能士焊接自动化还可在从容器构造到海洋石油行业的堆焊的诸多领域中，将客户特定的自动化完整焊接解决方案转化为现实。我们在产品组合中新增了手工应用电源、焊接配件以及多种服务。与全球超过 1000 家分销商联手，伏能士 Perfect Welding 始终陪伴客户左右。 </w:t>
      </w:r>
    </w:p>
    <w:p w:rsidR="001C41BD" w:rsidRPr="00455B21" w:rsidRDefault="001C41BD" w:rsidP="001C41BD">
      <w:pPr>
        <w:rPr>
          <w:szCs w:val="20"/>
        </w:rPr>
      </w:pPr>
    </w:p>
    <w:p w:rsidR="001C41BD" w:rsidRPr="00455B21" w:rsidRDefault="001C41BD" w:rsidP="001C41BD">
      <w:pPr>
        <w:rPr>
          <w:szCs w:val="20"/>
        </w:rPr>
      </w:pPr>
    </w:p>
    <w:p w:rsidR="00AF3995" w:rsidRPr="00455B21" w:rsidRDefault="00AF3995" w:rsidP="00AF3995">
      <w:pPr>
        <w:rPr>
          <w:b/>
          <w:szCs w:val="20"/>
        </w:rPr>
      </w:pPr>
      <w:r w:rsidRPr="00455B21">
        <w:rPr>
          <w:b/>
          <w:szCs w:val="20"/>
        </w:rPr>
        <w:t>Fronius International GmbH</w:t>
      </w:r>
    </w:p>
    <w:p w:rsidR="00AF3995" w:rsidRPr="00455B21" w:rsidRDefault="00AF3995" w:rsidP="00AF3995">
      <w:pPr>
        <w:rPr>
          <w:szCs w:val="20"/>
        </w:rPr>
      </w:pPr>
      <w:r w:rsidRPr="00455B21">
        <w:rPr>
          <w:szCs w:val="20"/>
        </w:rPr>
        <w:t>伏能士焊接技术国际有限公司是一家奥地利公司，其总部位于</w:t>
      </w:r>
      <w:r w:rsidRPr="00455B21">
        <w:rPr>
          <w:szCs w:val="20"/>
        </w:rPr>
        <w:t xml:space="preserve"> Pettenbach</w:t>
      </w:r>
      <w:r w:rsidRPr="00455B21">
        <w:rPr>
          <w:szCs w:val="20"/>
        </w:rPr>
        <w:t>，并在</w:t>
      </w:r>
      <w:r w:rsidRPr="00455B21">
        <w:rPr>
          <w:szCs w:val="20"/>
        </w:rPr>
        <w:t xml:space="preserve"> Wels</w:t>
      </w:r>
      <w:r w:rsidRPr="00455B21">
        <w:rPr>
          <w:szCs w:val="20"/>
        </w:rPr>
        <w:t>、</w:t>
      </w:r>
      <w:r w:rsidRPr="00455B21">
        <w:rPr>
          <w:szCs w:val="20"/>
        </w:rPr>
        <w:t>Thalheim</w:t>
      </w:r>
      <w:r w:rsidRPr="00455B21">
        <w:rPr>
          <w:szCs w:val="20"/>
        </w:rPr>
        <w:t>、</w:t>
      </w:r>
      <w:r w:rsidRPr="00455B21">
        <w:rPr>
          <w:szCs w:val="20"/>
        </w:rPr>
        <w:t xml:space="preserve">Steinhaus </w:t>
      </w:r>
      <w:r w:rsidRPr="00455B21">
        <w:rPr>
          <w:szCs w:val="20"/>
        </w:rPr>
        <w:t>和</w:t>
      </w:r>
      <w:r w:rsidRPr="00455B21">
        <w:rPr>
          <w:szCs w:val="20"/>
        </w:rPr>
        <w:t xml:space="preserve"> Sattledt </w:t>
      </w:r>
      <w:r w:rsidRPr="00455B21">
        <w:rPr>
          <w:szCs w:val="20"/>
        </w:rPr>
        <w:t>设有其他办事处。公司在全球有</w:t>
      </w:r>
      <w:r w:rsidR="00920E8C">
        <w:rPr>
          <w:rFonts w:cs="Arial"/>
          <w:szCs w:val="20"/>
          <w:lang w:val="de-DE"/>
        </w:rPr>
        <w:t>4760</w:t>
      </w:r>
      <w:r w:rsidR="003428AD">
        <w:rPr>
          <w:rFonts w:cs="Arial"/>
          <w:szCs w:val="20"/>
          <w:lang w:val="de-DE"/>
        </w:rPr>
        <w:t xml:space="preserve"> </w:t>
      </w:r>
      <w:r w:rsidRPr="00455B21">
        <w:rPr>
          <w:szCs w:val="20"/>
        </w:rPr>
        <w:t>名员工，从事业务涉及焊接技术、太阳能及电池充电技术领域。其</w:t>
      </w:r>
      <w:r w:rsidR="00920E8C">
        <w:rPr>
          <w:szCs w:val="20"/>
        </w:rPr>
        <w:t xml:space="preserve"> 92</w:t>
      </w:r>
      <w:r w:rsidRPr="00455B21">
        <w:rPr>
          <w:szCs w:val="20"/>
        </w:rPr>
        <w:t xml:space="preserve">% </w:t>
      </w:r>
      <w:r w:rsidRPr="00455B21">
        <w:rPr>
          <w:szCs w:val="20"/>
        </w:rPr>
        <w:t>的产品被出口至全球</w:t>
      </w:r>
      <w:r w:rsidR="003428AD">
        <w:rPr>
          <w:szCs w:val="20"/>
        </w:rPr>
        <w:t xml:space="preserve"> 30</w:t>
      </w:r>
      <w:r w:rsidRPr="00455B21">
        <w:rPr>
          <w:szCs w:val="20"/>
        </w:rPr>
        <w:t xml:space="preserve"> </w:t>
      </w:r>
      <w:r w:rsidRPr="00455B21">
        <w:rPr>
          <w:szCs w:val="20"/>
        </w:rPr>
        <w:t>家伏能士国际子公司，以及分布于</w:t>
      </w:r>
      <w:r w:rsidRPr="00455B21">
        <w:rPr>
          <w:szCs w:val="20"/>
        </w:rPr>
        <w:t xml:space="preserve"> 60 </w:t>
      </w:r>
      <w:r w:rsidRPr="00455B21">
        <w:rPr>
          <w:szCs w:val="20"/>
        </w:rPr>
        <w:t>多个国家及地区的销售伙伴</w:t>
      </w:r>
      <w:r w:rsidRPr="00455B21">
        <w:rPr>
          <w:szCs w:val="20"/>
        </w:rPr>
        <w:t>/</w:t>
      </w:r>
      <w:r w:rsidRPr="00455B21">
        <w:rPr>
          <w:szCs w:val="20"/>
        </w:rPr>
        <w:t>代理商。凭借其创新型产品和服务以及</w:t>
      </w:r>
      <w:r w:rsidR="00920E8C">
        <w:rPr>
          <w:szCs w:val="20"/>
        </w:rPr>
        <w:t xml:space="preserve"> 1253</w:t>
      </w:r>
      <w:r w:rsidRPr="00455B21">
        <w:rPr>
          <w:szCs w:val="20"/>
        </w:rPr>
        <w:t xml:space="preserve"> </w:t>
      </w:r>
      <w:r w:rsidRPr="00455B21">
        <w:rPr>
          <w:szCs w:val="20"/>
        </w:rPr>
        <w:t>项授权专利，</w:t>
      </w:r>
      <w:r w:rsidRPr="00455B21">
        <w:rPr>
          <w:szCs w:val="20"/>
        </w:rPr>
        <w:t xml:space="preserve">Fronius </w:t>
      </w:r>
      <w:r w:rsidRPr="00455B21">
        <w:rPr>
          <w:szCs w:val="20"/>
        </w:rPr>
        <w:t>成为了全球创新技术的领军者。</w:t>
      </w:r>
    </w:p>
    <w:p w:rsidR="00AF3995" w:rsidRPr="00455B21" w:rsidRDefault="00AF3995" w:rsidP="00AF3995">
      <w:pPr>
        <w:rPr>
          <w:szCs w:val="20"/>
        </w:rPr>
      </w:pPr>
    </w:p>
    <w:p w:rsidR="00AF3995" w:rsidRPr="00455B21" w:rsidRDefault="00AF3995" w:rsidP="00AF3995">
      <w:pPr>
        <w:spacing w:line="360" w:lineRule="auto"/>
        <w:rPr>
          <w:szCs w:val="20"/>
          <w:lang w:val="cs-CZ"/>
        </w:rPr>
      </w:pPr>
    </w:p>
    <w:p w:rsidR="00AF3995" w:rsidRPr="00455B21" w:rsidRDefault="00AF3995" w:rsidP="00AF3995">
      <w:pPr>
        <w:rPr>
          <w:szCs w:val="20"/>
          <w:lang w:val="cs-CZ"/>
        </w:rPr>
      </w:pPr>
      <w:r w:rsidRPr="00455B21">
        <w:rPr>
          <w:rFonts w:hint="eastAsia"/>
          <w:szCs w:val="20"/>
          <w:lang w:val="cs-CZ"/>
        </w:rPr>
        <w:t>有关更多信息，请联系：</w:t>
      </w:r>
    </w:p>
    <w:p w:rsidR="00AF3995" w:rsidRPr="00455B21" w:rsidRDefault="00AF3995" w:rsidP="00AF3995">
      <w:pPr>
        <w:rPr>
          <w:szCs w:val="20"/>
          <w:lang w:val="cs-CZ"/>
        </w:rPr>
      </w:pPr>
      <w:r w:rsidRPr="00455B21">
        <w:rPr>
          <w:rFonts w:hint="eastAsia"/>
          <w:szCs w:val="20"/>
          <w:lang w:val="cs-CZ"/>
        </w:rPr>
        <w:t>伏能士中国：</w:t>
      </w:r>
      <w:r w:rsidRPr="00455B21">
        <w:rPr>
          <w:rFonts w:hint="eastAsia"/>
          <w:szCs w:val="20"/>
          <w:lang w:val="cs-CZ"/>
        </w:rPr>
        <w:t xml:space="preserve"> </w:t>
      </w:r>
    </w:p>
    <w:p w:rsidR="00AF3995" w:rsidRPr="00455B21" w:rsidRDefault="00AF3995" w:rsidP="00AF3995">
      <w:pPr>
        <w:rPr>
          <w:szCs w:val="20"/>
          <w:lang w:val="cs-CZ"/>
        </w:rPr>
      </w:pPr>
      <w:r w:rsidRPr="00455B21">
        <w:rPr>
          <w:rFonts w:hint="eastAsia"/>
          <w:szCs w:val="20"/>
          <w:lang w:val="cs-CZ"/>
        </w:rPr>
        <w:t>刘窈窈女士：</w:t>
      </w:r>
    </w:p>
    <w:p w:rsidR="00AF3995" w:rsidRPr="00455B21" w:rsidRDefault="00AF3995" w:rsidP="00AF3995">
      <w:pPr>
        <w:rPr>
          <w:szCs w:val="20"/>
          <w:lang w:val="cs-CZ"/>
        </w:rPr>
      </w:pPr>
      <w:r w:rsidRPr="00455B21">
        <w:rPr>
          <w:rFonts w:hint="eastAsia"/>
          <w:szCs w:val="20"/>
          <w:lang w:val="cs-CZ"/>
        </w:rPr>
        <w:t>普陀区真南路</w:t>
      </w:r>
      <w:r w:rsidRPr="00455B21">
        <w:rPr>
          <w:rFonts w:hint="eastAsia"/>
          <w:szCs w:val="20"/>
          <w:lang w:val="cs-CZ"/>
        </w:rPr>
        <w:t xml:space="preserve"> 822 </w:t>
      </w:r>
      <w:r w:rsidRPr="00455B21">
        <w:rPr>
          <w:rFonts w:hint="eastAsia"/>
          <w:szCs w:val="20"/>
          <w:lang w:val="cs-CZ"/>
        </w:rPr>
        <w:t>弄</w:t>
      </w:r>
      <w:r w:rsidRPr="00455B21">
        <w:rPr>
          <w:rFonts w:hint="eastAsia"/>
          <w:szCs w:val="20"/>
          <w:lang w:val="cs-CZ"/>
        </w:rPr>
        <w:t xml:space="preserve"> 129 </w:t>
      </w:r>
      <w:r w:rsidRPr="00455B21">
        <w:rPr>
          <w:rFonts w:hint="eastAsia"/>
          <w:szCs w:val="20"/>
          <w:lang w:val="cs-CZ"/>
        </w:rPr>
        <w:t>号</w:t>
      </w:r>
      <w:r w:rsidRPr="00455B21">
        <w:rPr>
          <w:rFonts w:hint="eastAsia"/>
          <w:szCs w:val="20"/>
          <w:lang w:val="cs-CZ"/>
        </w:rPr>
        <w:t xml:space="preserve"> 2 </w:t>
      </w:r>
      <w:r w:rsidRPr="00455B21">
        <w:rPr>
          <w:rFonts w:hint="eastAsia"/>
          <w:szCs w:val="20"/>
          <w:lang w:val="cs-CZ"/>
        </w:rPr>
        <w:t>号楼</w:t>
      </w:r>
      <w:r w:rsidRPr="00455B21">
        <w:rPr>
          <w:rFonts w:hint="eastAsia"/>
          <w:szCs w:val="20"/>
          <w:lang w:val="cs-CZ"/>
        </w:rPr>
        <w:t xml:space="preserve"> B </w:t>
      </w:r>
      <w:r w:rsidRPr="00455B21">
        <w:rPr>
          <w:rFonts w:hint="eastAsia"/>
          <w:szCs w:val="20"/>
          <w:lang w:val="cs-CZ"/>
        </w:rPr>
        <w:t>区一层</w:t>
      </w:r>
      <w:r w:rsidRPr="00455B21">
        <w:rPr>
          <w:rFonts w:hint="eastAsia"/>
          <w:szCs w:val="20"/>
          <w:lang w:val="cs-CZ"/>
        </w:rPr>
        <w:t xml:space="preserve"> / BLDG 129, </w:t>
      </w:r>
    </w:p>
    <w:p w:rsidR="00AF3995" w:rsidRPr="00455B21" w:rsidRDefault="00AF3995" w:rsidP="00AF3995">
      <w:pPr>
        <w:rPr>
          <w:szCs w:val="20"/>
        </w:rPr>
      </w:pPr>
      <w:r w:rsidRPr="00455B21">
        <w:rPr>
          <w:rFonts w:hint="eastAsia"/>
          <w:szCs w:val="20"/>
        </w:rPr>
        <w:t xml:space="preserve">822 Zhennan Rd, Putuo District, 200331 </w:t>
      </w:r>
      <w:r w:rsidRPr="00455B21">
        <w:rPr>
          <w:rFonts w:hint="eastAsia"/>
          <w:szCs w:val="20"/>
        </w:rPr>
        <w:t>上海</w:t>
      </w:r>
      <w:r w:rsidRPr="00455B21">
        <w:rPr>
          <w:rFonts w:hint="eastAsia"/>
          <w:szCs w:val="20"/>
        </w:rPr>
        <w:t xml:space="preserve"> / Shanghai</w:t>
      </w:r>
    </w:p>
    <w:p w:rsidR="00AF3995" w:rsidRPr="00455B21" w:rsidRDefault="00AF3995" w:rsidP="00AF3995">
      <w:pPr>
        <w:rPr>
          <w:szCs w:val="20"/>
        </w:rPr>
      </w:pPr>
      <w:r w:rsidRPr="00455B21">
        <w:rPr>
          <w:rFonts w:hint="eastAsia"/>
          <w:szCs w:val="20"/>
        </w:rPr>
        <w:t>电话：</w:t>
      </w:r>
      <w:r w:rsidRPr="00455B21">
        <w:rPr>
          <w:rFonts w:hint="eastAsia"/>
          <w:szCs w:val="20"/>
        </w:rPr>
        <w:t>+86 (21) 2606 3291</w:t>
      </w:r>
      <w:r w:rsidRPr="00455B21">
        <w:rPr>
          <w:rFonts w:hint="eastAsia"/>
          <w:szCs w:val="20"/>
        </w:rPr>
        <w:t>，传真：</w:t>
      </w:r>
      <w:r w:rsidRPr="00455B21">
        <w:rPr>
          <w:rFonts w:hint="eastAsia"/>
          <w:szCs w:val="20"/>
        </w:rPr>
        <w:t>+86 (21) 2606 3209</w:t>
      </w:r>
    </w:p>
    <w:p w:rsidR="00AF3995" w:rsidRPr="00455B21" w:rsidRDefault="00AF3995" w:rsidP="00AF3995">
      <w:pPr>
        <w:rPr>
          <w:szCs w:val="20"/>
        </w:rPr>
      </w:pPr>
      <w:r w:rsidRPr="00455B21">
        <w:rPr>
          <w:rFonts w:hint="eastAsia"/>
          <w:szCs w:val="20"/>
        </w:rPr>
        <w:t>电子邮件：</w:t>
      </w:r>
      <w:hyperlink r:id="rId14" w:history="1">
        <w:r w:rsidRPr="00455B21">
          <w:rPr>
            <w:rStyle w:val="Hyperlink"/>
            <w:szCs w:val="20"/>
          </w:rPr>
          <w:t>Shen.Lin@fronius.com</w:t>
        </w:r>
      </w:hyperlink>
    </w:p>
    <w:p w:rsidR="00AF3995" w:rsidRPr="00455B21" w:rsidRDefault="00AF3995" w:rsidP="00AF3995">
      <w:pPr>
        <w:rPr>
          <w:szCs w:val="20"/>
        </w:rPr>
      </w:pPr>
    </w:p>
    <w:p w:rsidR="00AF3995" w:rsidRPr="00455B21" w:rsidRDefault="00AF3995" w:rsidP="00AF3995">
      <w:pPr>
        <w:pStyle w:val="Textkrper2"/>
        <w:spacing w:after="0" w:line="240" w:lineRule="auto"/>
        <w:ind w:right="29"/>
        <w:rPr>
          <w:rFonts w:eastAsia="SimSun"/>
          <w:szCs w:val="20"/>
        </w:rPr>
      </w:pPr>
    </w:p>
    <w:p w:rsidR="00C535FC" w:rsidRPr="00455B21" w:rsidRDefault="00C535FC" w:rsidP="00AF3995">
      <w:pPr>
        <w:pStyle w:val="Textkrper2"/>
        <w:spacing w:after="0" w:line="240" w:lineRule="auto"/>
        <w:ind w:right="29"/>
        <w:rPr>
          <w:rFonts w:eastAsia="SimSun"/>
          <w:szCs w:val="20"/>
        </w:rPr>
      </w:pPr>
    </w:p>
    <w:p w:rsidR="00AF3995" w:rsidRPr="00455B21" w:rsidRDefault="00AF3995" w:rsidP="00AF3995">
      <w:pPr>
        <w:pStyle w:val="Textkrper2"/>
        <w:spacing w:after="0" w:line="240" w:lineRule="auto"/>
        <w:ind w:right="29"/>
        <w:rPr>
          <w:szCs w:val="20"/>
          <w:lang w:val="de-DE"/>
        </w:rPr>
      </w:pPr>
      <w:r w:rsidRPr="00455B21">
        <w:rPr>
          <w:szCs w:val="20"/>
        </w:rPr>
        <w:t>请将样本副本寄送至我们的经销商</w:t>
      </w:r>
      <w:r w:rsidRPr="00455B21">
        <w:rPr>
          <w:szCs w:val="20"/>
          <w:lang w:val="de-DE"/>
        </w:rPr>
        <w:t>：</w:t>
      </w:r>
    </w:p>
    <w:p w:rsidR="00AF3995" w:rsidRPr="00455B21" w:rsidRDefault="00AF3995" w:rsidP="00AF3995">
      <w:pPr>
        <w:pStyle w:val="Textkrper2"/>
        <w:spacing w:after="0" w:line="240" w:lineRule="auto"/>
        <w:ind w:right="29"/>
        <w:rPr>
          <w:szCs w:val="20"/>
          <w:lang w:val="de-DE"/>
        </w:rPr>
      </w:pPr>
      <w:r w:rsidRPr="00455B21">
        <w:rPr>
          <w:szCs w:val="20"/>
          <w:lang w:val="de-DE"/>
        </w:rPr>
        <w:t>a1kommunikation Schweizer GmbH, Kirsten Ludwig,</w:t>
      </w:r>
    </w:p>
    <w:p w:rsidR="00AF3995" w:rsidRPr="00455B21" w:rsidRDefault="00AF3995" w:rsidP="00AF3995">
      <w:pPr>
        <w:pStyle w:val="Textkrper2"/>
        <w:spacing w:after="0" w:line="240" w:lineRule="auto"/>
        <w:ind w:right="29"/>
        <w:rPr>
          <w:szCs w:val="20"/>
          <w:lang w:val="de-DE"/>
        </w:rPr>
      </w:pPr>
      <w:r w:rsidRPr="00455B21">
        <w:rPr>
          <w:szCs w:val="20"/>
          <w:lang w:val="de-DE"/>
        </w:rPr>
        <w:t>Oberdorfstraße 31 A, D – 70794 Filderstadt, Germany</w:t>
      </w:r>
    </w:p>
    <w:p w:rsidR="00AF3995" w:rsidRPr="00455B21" w:rsidRDefault="00AF3995" w:rsidP="00AF3995">
      <w:pPr>
        <w:rPr>
          <w:szCs w:val="20"/>
          <w:lang w:val="de-DE"/>
        </w:rPr>
      </w:pPr>
      <w:r w:rsidRPr="00455B21">
        <w:rPr>
          <w:szCs w:val="20"/>
        </w:rPr>
        <w:t>电话</w:t>
      </w:r>
      <w:r w:rsidRPr="00455B21">
        <w:rPr>
          <w:szCs w:val="20"/>
          <w:lang w:val="de-DE"/>
        </w:rPr>
        <w:t>：</w:t>
      </w:r>
      <w:r w:rsidRPr="00455B21">
        <w:rPr>
          <w:szCs w:val="20"/>
          <w:lang w:val="de-DE"/>
        </w:rPr>
        <w:t>+49 (0)711 9454161 2</w:t>
      </w:r>
      <w:r w:rsidRPr="00455B21">
        <w:rPr>
          <w:szCs w:val="20"/>
          <w:lang w:val="de-DE"/>
        </w:rPr>
        <w:t>；</w:t>
      </w:r>
      <w:r w:rsidRPr="00455B21">
        <w:rPr>
          <w:szCs w:val="20"/>
        </w:rPr>
        <w:t>电子邮件</w:t>
      </w:r>
      <w:r w:rsidRPr="00455B21">
        <w:rPr>
          <w:szCs w:val="20"/>
          <w:lang w:val="de-DE"/>
        </w:rPr>
        <w:t>：</w:t>
      </w:r>
      <w:hyperlink r:id="rId15">
        <w:r w:rsidRPr="00455B21">
          <w:rPr>
            <w:rStyle w:val="Hyperlink"/>
            <w:szCs w:val="20"/>
            <w:lang w:val="de-DE"/>
          </w:rPr>
          <w:t>Kirsten.Ludwig@a1kommunikation.de</w:t>
        </w:r>
      </w:hyperlink>
    </w:p>
    <w:p w:rsidR="000705DB" w:rsidRPr="000705DB" w:rsidRDefault="000705DB" w:rsidP="001C41BD">
      <w:pPr>
        <w:rPr>
          <w:rFonts w:ascii="SimSun" w:eastAsia="SimSun" w:hAnsi="SimSun" w:cs="SimSun"/>
          <w:szCs w:val="20"/>
        </w:rPr>
      </w:pPr>
    </w:p>
    <w:p w:rsidR="000705DB" w:rsidRPr="000705DB" w:rsidRDefault="000705DB" w:rsidP="001C41BD">
      <w:pPr>
        <w:rPr>
          <w:rFonts w:ascii="SimSun" w:eastAsia="SimSun" w:hAnsi="SimSun" w:cs="SimSun"/>
          <w:szCs w:val="20"/>
        </w:rPr>
      </w:pPr>
    </w:p>
    <w:p w:rsidR="001C41BD" w:rsidRPr="00455B21" w:rsidRDefault="000705DB" w:rsidP="001C41BD">
      <w:pPr>
        <w:rPr>
          <w:b/>
          <w:vanish/>
          <w:szCs w:val="20"/>
        </w:rPr>
      </w:pPr>
      <w:r w:rsidRPr="000705DB">
        <w:rPr>
          <w:rFonts w:ascii="SimSun" w:eastAsia="SimSun" w:hAnsi="SimSun" w:cs="SimSun" w:hint="eastAsia"/>
          <w:szCs w:val="20"/>
        </w:rPr>
        <w:t>更多精彩更新，请访问我们的博客：</w:t>
      </w:r>
      <w:r w:rsidRPr="000705DB">
        <w:rPr>
          <w:rFonts w:ascii="SimSun" w:eastAsia="SimSun" w:hAnsi="SimSun" w:cs="SimSun"/>
          <w:szCs w:val="20"/>
        </w:rPr>
        <w:t>blog.perfectwelding.fronius.com</w:t>
      </w:r>
      <w:r w:rsidRPr="000705DB">
        <w:rPr>
          <w:rFonts w:ascii="SimSun" w:eastAsia="SimSun" w:hAnsi="SimSun" w:cs="SimSun" w:hint="eastAsia"/>
          <w:szCs w:val="20"/>
        </w:rPr>
        <w:t>，并在</w:t>
      </w:r>
      <w:r w:rsidRPr="000705DB">
        <w:rPr>
          <w:rFonts w:ascii="SimSun" w:eastAsia="SimSun" w:hAnsi="SimSun" w:cs="SimSun"/>
          <w:szCs w:val="20"/>
        </w:rPr>
        <w:t xml:space="preserve"> Facebook (froniuswelding)</w:t>
      </w:r>
      <w:r w:rsidRPr="000705DB">
        <w:rPr>
          <w:rFonts w:ascii="SimSun" w:eastAsia="SimSun" w:hAnsi="SimSun" w:cs="SimSun" w:hint="eastAsia"/>
          <w:szCs w:val="20"/>
        </w:rPr>
        <w:t>、</w:t>
      </w:r>
      <w:r w:rsidRPr="000705DB">
        <w:rPr>
          <w:rFonts w:ascii="SimSun" w:eastAsia="SimSun" w:hAnsi="SimSun" w:cs="SimSun"/>
          <w:szCs w:val="20"/>
        </w:rPr>
        <w:t>Twitter (froniusintweld)</w:t>
      </w:r>
      <w:r w:rsidRPr="000705DB">
        <w:rPr>
          <w:rFonts w:ascii="SimSun" w:eastAsia="SimSun" w:hAnsi="SimSun" w:cs="SimSun" w:hint="eastAsia"/>
          <w:szCs w:val="20"/>
        </w:rPr>
        <w:t>、</w:t>
      </w:r>
      <w:r w:rsidRPr="000705DB">
        <w:rPr>
          <w:rFonts w:ascii="SimSun" w:eastAsia="SimSun" w:hAnsi="SimSun" w:cs="SimSun"/>
          <w:szCs w:val="20"/>
        </w:rPr>
        <w:t>LinkedIn (perfect-welding)</w:t>
      </w:r>
      <w:r w:rsidRPr="000705DB">
        <w:rPr>
          <w:rFonts w:ascii="SimSun" w:eastAsia="SimSun" w:hAnsi="SimSun" w:cs="SimSun" w:hint="eastAsia"/>
          <w:szCs w:val="20"/>
        </w:rPr>
        <w:t>、</w:t>
      </w:r>
      <w:r w:rsidRPr="000705DB">
        <w:rPr>
          <w:rFonts w:ascii="SimSun" w:eastAsia="SimSun" w:hAnsi="SimSun" w:cs="SimSun"/>
          <w:szCs w:val="20"/>
        </w:rPr>
        <w:t xml:space="preserve">Instagram (froniuswelding) </w:t>
      </w:r>
      <w:r w:rsidRPr="000705DB">
        <w:rPr>
          <w:rFonts w:ascii="SimSun" w:eastAsia="SimSun" w:hAnsi="SimSun" w:cs="SimSun" w:hint="eastAsia"/>
          <w:szCs w:val="20"/>
        </w:rPr>
        <w:t>和</w:t>
      </w:r>
      <w:r w:rsidRPr="000705DB">
        <w:rPr>
          <w:rFonts w:ascii="SimSun" w:eastAsia="SimSun" w:hAnsi="SimSun" w:cs="SimSun"/>
          <w:szCs w:val="20"/>
        </w:rPr>
        <w:t xml:space="preserve"> YouTube (froniuswelding) </w:t>
      </w:r>
      <w:r w:rsidRPr="000705DB">
        <w:rPr>
          <w:rFonts w:ascii="SimSun" w:eastAsia="SimSun" w:hAnsi="SimSun" w:cs="SimSun" w:hint="eastAsia"/>
          <w:szCs w:val="20"/>
        </w:rPr>
        <w:t>上关注我们</w:t>
      </w:r>
      <w:r w:rsidRPr="000705DB">
        <w:rPr>
          <w:rFonts w:ascii="SimSun" w:eastAsia="SimSun" w:hAnsi="SimSun" w:cs="SimSun" w:hint="eastAsia"/>
          <w:b/>
          <w:szCs w:val="20"/>
        </w:rPr>
        <w:t>！</w:t>
      </w:r>
      <w:r w:rsidR="001C41BD" w:rsidRPr="00455B21">
        <w:rPr>
          <w:rFonts w:ascii="SimSun" w:eastAsia="SimSun" w:hAnsi="SimSun" w:cs="SimSun"/>
          <w:b/>
          <w:vanish/>
          <w:szCs w:val="20"/>
        </w:rPr>
        <w:t>Fronius International GmbH</w:t>
      </w:r>
    </w:p>
    <w:p w:rsidR="001C41BD" w:rsidRPr="00455B21" w:rsidRDefault="001C41BD" w:rsidP="001C41BD">
      <w:pPr>
        <w:rPr>
          <w:vanish/>
          <w:szCs w:val="20"/>
        </w:rPr>
      </w:pPr>
    </w:p>
    <w:p w:rsidR="001C41BD" w:rsidRPr="00455B21" w:rsidRDefault="001C41BD" w:rsidP="001C41BD">
      <w:pPr>
        <w:rPr>
          <w:rFonts w:cs="Arial"/>
          <w:i/>
          <w:vanish/>
          <w:szCs w:val="20"/>
        </w:rPr>
      </w:pPr>
      <w:r w:rsidRPr="00455B21">
        <w:rPr>
          <w:rFonts w:ascii="SimSun" w:eastAsia="SimSun" w:hAnsi="SimSun" w:cs="SimSun"/>
          <w:vanish/>
          <w:szCs w:val="20"/>
        </w:rPr>
        <w:t xml:space="preserve">Fronius International ist ein österreichisches Unternehmen mit Sitz in Pettenbach und weiteren Standorten in Wels, Thalheim, Steinhaus und Sattledt. Die Firma ist mit 3.817 Mitarbeitern weltweit in den Bereichen Schweißtechnik, Photovoltaik und Batterieladetechnik tätig. Mit 28 internationalen Gesellschaften sowie Vertriebspartnern und Repräsentanten in mehr als 60 Ländern erzielt Fronius einen Exportanteil von rund 89 Prozent. Fortschrittliche Produkte, umfangreiche Dienstleistungen sowie 1.242 erteilte Patente machen Fronius zum Innovationsführer am Weltmarkt. </w:t>
      </w:r>
    </w:p>
    <w:p w:rsidR="001C41BD" w:rsidRPr="00455B21" w:rsidRDefault="001C41BD" w:rsidP="001C41BD">
      <w:pPr>
        <w:rPr>
          <w:rFonts w:cs="Arial"/>
          <w:b/>
          <w:i/>
          <w:vanish/>
          <w:szCs w:val="20"/>
        </w:rPr>
      </w:pPr>
    </w:p>
    <w:p w:rsidR="001C41BD" w:rsidRPr="00455B21" w:rsidRDefault="001C41BD" w:rsidP="001C41BD">
      <w:pPr>
        <w:rPr>
          <w:rFonts w:cs="Arial"/>
          <w:b/>
          <w:vanish/>
          <w:szCs w:val="20"/>
        </w:rPr>
      </w:pPr>
    </w:p>
    <w:p w:rsidR="001C41BD" w:rsidRPr="00455B21" w:rsidRDefault="001C41BD" w:rsidP="001C41BD">
      <w:pPr>
        <w:rPr>
          <w:rFonts w:cs="Arial"/>
          <w:vanish/>
          <w:szCs w:val="20"/>
        </w:rPr>
      </w:pPr>
    </w:p>
    <w:p w:rsidR="001C41BD" w:rsidRPr="00455B21" w:rsidRDefault="001C41BD" w:rsidP="001C41BD">
      <w:pPr>
        <w:rPr>
          <w:rFonts w:cs="Arial"/>
          <w:vanish/>
          <w:szCs w:val="20"/>
        </w:rPr>
      </w:pPr>
      <w:r w:rsidRPr="00455B21">
        <w:rPr>
          <w:rFonts w:ascii="SimSun" w:eastAsia="SimSun" w:hAnsi="SimSun" w:cs="SimSun"/>
          <w:vanish/>
          <w:szCs w:val="20"/>
        </w:rPr>
        <w:t>Diese Presseinformation sowie die Bilder stehen für Sie zum Download im Internet zur Verfügung:</w:t>
      </w:r>
    </w:p>
    <w:p w:rsidR="001C41BD" w:rsidRPr="00455B21" w:rsidRDefault="007E02E8" w:rsidP="001C41BD">
      <w:pPr>
        <w:rPr>
          <w:rFonts w:cs="Arial"/>
          <w:vanish/>
          <w:szCs w:val="20"/>
        </w:rPr>
      </w:pPr>
      <w:hyperlink r:id="rId16" w:history="1">
        <w:r w:rsidR="001C41BD" w:rsidRPr="00455B21">
          <w:rPr>
            <w:rFonts w:ascii="SimSun" w:eastAsia="SimSun" w:hAnsi="SimSun" w:cs="SimSun"/>
            <w:vanish/>
            <w:color w:val="0000FF"/>
            <w:szCs w:val="20"/>
            <w:u w:val="single"/>
          </w:rPr>
          <w:t>www.fronius.com/de/schweisstechnik/infocenter/presse</w:t>
        </w:r>
      </w:hyperlink>
    </w:p>
    <w:p w:rsidR="001C41BD" w:rsidRPr="00455B21" w:rsidRDefault="001C41BD" w:rsidP="001C41BD">
      <w:pPr>
        <w:rPr>
          <w:rFonts w:cs="Arial"/>
          <w:b/>
          <w:vanish/>
          <w:szCs w:val="20"/>
        </w:rPr>
      </w:pPr>
    </w:p>
    <w:p w:rsidR="001C41BD" w:rsidRPr="00455B21" w:rsidRDefault="001C41BD" w:rsidP="001C41BD">
      <w:pPr>
        <w:rPr>
          <w:rFonts w:cs="Arial"/>
          <w:b/>
          <w:vanish/>
          <w:szCs w:val="20"/>
        </w:rPr>
      </w:pPr>
    </w:p>
    <w:p w:rsidR="001C41BD" w:rsidRPr="00455B21" w:rsidRDefault="001C41BD" w:rsidP="001C41BD">
      <w:pPr>
        <w:spacing w:line="360" w:lineRule="auto"/>
        <w:rPr>
          <w:rFonts w:cs="Arial"/>
          <w:szCs w:val="20"/>
        </w:rPr>
      </w:pPr>
    </w:p>
    <w:sectPr w:rsidR="001C41BD" w:rsidRPr="00455B21" w:rsidSect="001C41BD">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D9" w:rsidRDefault="00D426D9" w:rsidP="001C41BD">
      <w:r>
        <w:separator/>
      </w:r>
    </w:p>
  </w:endnote>
  <w:endnote w:type="continuationSeparator" w:id="0">
    <w:p w:rsidR="00D426D9" w:rsidRDefault="00D426D9" w:rsidP="001C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D" w:rsidRPr="00E533E1" w:rsidRDefault="001C41BD" w:rsidP="001C41BD">
    <w:pPr>
      <w:tabs>
        <w:tab w:val="right" w:pos="10080"/>
      </w:tabs>
      <w:rPr>
        <w:sz w:val="16"/>
        <w:szCs w:val="16"/>
      </w:rPr>
    </w:pPr>
    <w:r>
      <w:rPr>
        <w:rFonts w:ascii="SimSun" w:eastAsia="SimSun" w:hAnsi="SimSun" w:cs="SimSun"/>
        <w:sz w:val="12"/>
      </w:rPr>
      <w:t>02/2018</w:t>
    </w:r>
    <w:r>
      <w:rPr>
        <w:rFonts w:ascii="SimSun" w:eastAsia="SimSun" w:hAnsi="SimSun" w:cs="SimSun"/>
        <w:sz w:val="16"/>
      </w:rPr>
      <w:tab/>
    </w:r>
    <w:r>
      <w:rPr>
        <w:sz w:val="16"/>
      </w:rPr>
      <w:fldChar w:fldCharType="begin"/>
    </w:r>
    <w:r>
      <w:rPr>
        <w:sz w:val="16"/>
      </w:rPr>
      <w:instrText xml:space="preserve"> PAGE </w:instrText>
    </w:r>
    <w:r>
      <w:rPr>
        <w:sz w:val="16"/>
      </w:rPr>
      <w:fldChar w:fldCharType="separate"/>
    </w:r>
    <w:r w:rsidR="007E02E8">
      <w:rPr>
        <w:noProof/>
        <w:sz w:val="16"/>
      </w:rPr>
      <w:t>2</w:t>
    </w:r>
    <w:r>
      <w:rPr>
        <w:sz w:val="16"/>
      </w:rPr>
      <w:fldChar w:fldCharType="end"/>
    </w:r>
    <w:r>
      <w:rPr>
        <w:rFonts w:ascii="SimSun" w:eastAsia="SimSun" w:hAnsi="SimSun" w:cs="SimSun"/>
        <w:sz w:val="16"/>
      </w:rPr>
      <w:t>/</w:t>
    </w:r>
    <w:r>
      <w:rPr>
        <w:sz w:val="16"/>
      </w:rPr>
      <w:fldChar w:fldCharType="begin"/>
    </w:r>
    <w:r>
      <w:rPr>
        <w:sz w:val="16"/>
      </w:rPr>
      <w:instrText xml:space="preserve"> NUMPAGES </w:instrText>
    </w:r>
    <w:r>
      <w:rPr>
        <w:sz w:val="16"/>
      </w:rPr>
      <w:fldChar w:fldCharType="separate"/>
    </w:r>
    <w:r w:rsidR="007E02E8">
      <w:rPr>
        <w:noProof/>
        <w:sz w:val="16"/>
      </w:rPr>
      <w:t>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D9" w:rsidRDefault="00D426D9" w:rsidP="001C41BD">
      <w:r>
        <w:separator/>
      </w:r>
    </w:p>
  </w:footnote>
  <w:footnote w:type="continuationSeparator" w:id="0">
    <w:p w:rsidR="00D426D9" w:rsidRDefault="00D426D9" w:rsidP="001C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1BD" w:rsidRDefault="00920E8C">
    <w:r>
      <w:rPr>
        <w:noProof/>
        <w:lang w:val="de-AT" w:eastAsia="de-AT"/>
      </w:rPr>
      <w:drawing>
        <wp:anchor distT="0" distB="0" distL="114300" distR="114300" simplePos="0" relativeHeight="251657728" behindDoc="1" locked="0" layoutInCell="1" allowOverlap="1">
          <wp:simplePos x="0" y="0"/>
          <wp:positionH relativeFrom="column">
            <wp:posOffset>-790575</wp:posOffset>
          </wp:positionH>
          <wp:positionV relativeFrom="page">
            <wp:posOffset>28575</wp:posOffset>
          </wp:positionV>
          <wp:extent cx="7560310" cy="10692130"/>
          <wp:effectExtent l="0" t="0" r="0" b="0"/>
          <wp:wrapNone/>
          <wp:docPr id="2" name="Grafik 1" descr="\\AT-FILE-01\orgunits\Konzernmarketing\002_Design_und_Grafik\x_User\Strasser\01 Konzernmarketing\WORD-Vorlagen\Wordvorlagen 02.2017\EMFs\A4_HG_weiß.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T-FILE-01\orgunits\Konzernmarketing\002_Design_und_Grafik\x_User\Strasser\01 Konzernmarketing\WORD-Vorlagen\Wordvorlagen 02.2017\EMFs\A4_HG_weiß.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3B2C348D"/>
    <w:multiLevelType w:val="multilevel"/>
    <w:tmpl w:val="A1AA8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484387"/>
    <w:multiLevelType w:val="hybridMultilevel"/>
    <w:tmpl w:val="AC68BCBA"/>
    <w:lvl w:ilvl="0" w:tplc="9F4CB72E">
      <w:start w:val="1"/>
      <w:numFmt w:val="bullet"/>
      <w:lvlText w:val=""/>
      <w:lvlJc w:val="left"/>
      <w:pPr>
        <w:ind w:left="720" w:hanging="360"/>
      </w:pPr>
      <w:rPr>
        <w:rFonts w:ascii="Symbol" w:hAnsi="Symbol" w:hint="default"/>
      </w:rPr>
    </w:lvl>
    <w:lvl w:ilvl="1" w:tplc="FBBAA7F8" w:tentative="1">
      <w:start w:val="1"/>
      <w:numFmt w:val="bullet"/>
      <w:lvlText w:val="o"/>
      <w:lvlJc w:val="left"/>
      <w:pPr>
        <w:ind w:left="1440" w:hanging="360"/>
      </w:pPr>
      <w:rPr>
        <w:rFonts w:ascii="Courier New" w:hAnsi="Courier New" w:cs="Courier New" w:hint="default"/>
      </w:rPr>
    </w:lvl>
    <w:lvl w:ilvl="2" w:tplc="763AEFBC" w:tentative="1">
      <w:start w:val="1"/>
      <w:numFmt w:val="bullet"/>
      <w:lvlText w:val=""/>
      <w:lvlJc w:val="left"/>
      <w:pPr>
        <w:ind w:left="2160" w:hanging="360"/>
      </w:pPr>
      <w:rPr>
        <w:rFonts w:ascii="Wingdings" w:hAnsi="Wingdings" w:hint="default"/>
      </w:rPr>
    </w:lvl>
    <w:lvl w:ilvl="3" w:tplc="BD24A122" w:tentative="1">
      <w:start w:val="1"/>
      <w:numFmt w:val="bullet"/>
      <w:lvlText w:val=""/>
      <w:lvlJc w:val="left"/>
      <w:pPr>
        <w:ind w:left="2880" w:hanging="360"/>
      </w:pPr>
      <w:rPr>
        <w:rFonts w:ascii="Symbol" w:hAnsi="Symbol" w:hint="default"/>
      </w:rPr>
    </w:lvl>
    <w:lvl w:ilvl="4" w:tplc="3348CB22" w:tentative="1">
      <w:start w:val="1"/>
      <w:numFmt w:val="bullet"/>
      <w:lvlText w:val="o"/>
      <w:lvlJc w:val="left"/>
      <w:pPr>
        <w:ind w:left="3600" w:hanging="360"/>
      </w:pPr>
      <w:rPr>
        <w:rFonts w:ascii="Courier New" w:hAnsi="Courier New" w:cs="Courier New" w:hint="default"/>
      </w:rPr>
    </w:lvl>
    <w:lvl w:ilvl="5" w:tplc="9268432C" w:tentative="1">
      <w:start w:val="1"/>
      <w:numFmt w:val="bullet"/>
      <w:lvlText w:val=""/>
      <w:lvlJc w:val="left"/>
      <w:pPr>
        <w:ind w:left="4320" w:hanging="360"/>
      </w:pPr>
      <w:rPr>
        <w:rFonts w:ascii="Wingdings" w:hAnsi="Wingdings" w:hint="default"/>
      </w:rPr>
    </w:lvl>
    <w:lvl w:ilvl="6" w:tplc="74F2E096" w:tentative="1">
      <w:start w:val="1"/>
      <w:numFmt w:val="bullet"/>
      <w:lvlText w:val=""/>
      <w:lvlJc w:val="left"/>
      <w:pPr>
        <w:ind w:left="5040" w:hanging="360"/>
      </w:pPr>
      <w:rPr>
        <w:rFonts w:ascii="Symbol" w:hAnsi="Symbol" w:hint="default"/>
      </w:rPr>
    </w:lvl>
    <w:lvl w:ilvl="7" w:tplc="8C925C12" w:tentative="1">
      <w:start w:val="1"/>
      <w:numFmt w:val="bullet"/>
      <w:lvlText w:val="o"/>
      <w:lvlJc w:val="left"/>
      <w:pPr>
        <w:ind w:left="5760" w:hanging="360"/>
      </w:pPr>
      <w:rPr>
        <w:rFonts w:ascii="Courier New" w:hAnsi="Courier New" w:cs="Courier New" w:hint="default"/>
      </w:rPr>
    </w:lvl>
    <w:lvl w:ilvl="8" w:tplc="929A973C" w:tentative="1">
      <w:start w:val="1"/>
      <w:numFmt w:val="bullet"/>
      <w:lvlText w:val=""/>
      <w:lvlJc w:val="left"/>
      <w:pPr>
        <w:ind w:left="6480" w:hanging="360"/>
      </w:pPr>
      <w:rPr>
        <w:rFonts w:ascii="Wingdings" w:hAnsi="Wingdings" w:hint="default"/>
      </w:rPr>
    </w:lvl>
  </w:abstractNum>
  <w:abstractNum w:abstractNumId="3" w15:restartNumberingAfterBreak="0">
    <w:nsid w:val="690414DD"/>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705DB"/>
    <w:rsid w:val="001C41BD"/>
    <w:rsid w:val="0024289A"/>
    <w:rsid w:val="003428AD"/>
    <w:rsid w:val="00435125"/>
    <w:rsid w:val="00455B21"/>
    <w:rsid w:val="004951DF"/>
    <w:rsid w:val="007054E2"/>
    <w:rsid w:val="007E02E8"/>
    <w:rsid w:val="00920E8C"/>
    <w:rsid w:val="00A95DAB"/>
    <w:rsid w:val="00AF3995"/>
    <w:rsid w:val="00C535FC"/>
    <w:rsid w:val="00D426D9"/>
    <w:rsid w:val="00ED68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7C36BCFC-DC04-40AF-9CDF-77A578A3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715"/>
    <w:rPr>
      <w:rFonts w:ascii="Arial" w:hAnsi="Arial"/>
      <w:szCs w:val="24"/>
      <w:lang w:val="zh-CN" w:eastAsia="zh-CN"/>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qFormat/>
    <w:rsid w:val="006E4E66"/>
    <w:pPr>
      <w:keepNext/>
      <w:spacing w:before="240" w:after="60"/>
      <w:outlineLvl w:val="2"/>
    </w:pPr>
    <w:rPr>
      <w:rFonts w:cs="Arial"/>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zh-CN" w:eastAsia="zh-CN"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zh-CN" w:eastAsia="zh-CN" w:bidi="ar-SA"/>
    </w:rPr>
  </w:style>
  <w:style w:type="character" w:styleId="Hyperlink">
    <w:name w:val="Hyperlink"/>
    <w:uiPriority w:val="99"/>
    <w:rsid w:val="007054E2"/>
    <w:rPr>
      <w:color w:val="0000FF"/>
      <w:u w:val="single"/>
      <w:lang w:val="zh-CN" w:eastAsia="zh-CN"/>
    </w:rPr>
  </w:style>
  <w:style w:type="paragraph" w:styleId="Textkrper">
    <w:name w:val="Body Text"/>
    <w:basedOn w:val="Standard"/>
    <w:link w:val="TextkrperZchn"/>
    <w:unhideWhenUsed/>
    <w:rsid w:val="007054E2"/>
    <w:rPr>
      <w:rFonts w:ascii="Courier New" w:eastAsia="Times New Roman" w:hAnsi="Courier New"/>
      <w:sz w:val="24"/>
      <w:szCs w:val="20"/>
    </w:rPr>
  </w:style>
  <w:style w:type="character" w:customStyle="1" w:styleId="TextkrperZchn">
    <w:name w:val="Textkörper Zchn"/>
    <w:link w:val="Textkrper"/>
    <w:rsid w:val="007054E2"/>
    <w:rPr>
      <w:rFonts w:ascii="Courier New" w:eastAsia="Times New Roman" w:hAnsi="Courier New"/>
      <w:sz w:val="24"/>
      <w:lang w:val="zh-CN" w:eastAsia="zh-CN"/>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val="zh-CN" w:eastAsia="zh-CN"/>
    </w:rPr>
  </w:style>
  <w:style w:type="paragraph" w:styleId="NurText">
    <w:name w:val="Plain Text"/>
    <w:basedOn w:val="Standard"/>
    <w:link w:val="NurTextZchn"/>
    <w:uiPriority w:val="99"/>
    <w:rsid w:val="005B7715"/>
    <w:rPr>
      <w:rFonts w:ascii="Courier New" w:hAnsi="Courier New"/>
      <w:szCs w:val="20"/>
    </w:rPr>
  </w:style>
  <w:style w:type="character" w:customStyle="1" w:styleId="NurTextZchn">
    <w:name w:val="Nur Text Zchn"/>
    <w:link w:val="NurText"/>
    <w:uiPriority w:val="99"/>
    <w:rsid w:val="005B7715"/>
    <w:rPr>
      <w:rFonts w:ascii="Courier New" w:hAnsi="Courier New" w:cs="Courier New"/>
      <w:lang w:val="zh-CN" w:eastAsia="zh-CN"/>
    </w:rPr>
  </w:style>
  <w:style w:type="character" w:styleId="Fett">
    <w:name w:val="Strong"/>
    <w:qFormat/>
    <w:rsid w:val="00FF591F"/>
    <w:rPr>
      <w:b/>
      <w:bCs/>
      <w:lang w:val="zh-CN" w:eastAsia="zh-CN"/>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val="zh-CN" w:eastAsia="zh-CN"/>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val="zh-CN" w:eastAsia="zh-CN"/>
    </w:rPr>
  </w:style>
  <w:style w:type="character" w:styleId="Funotenzeichen">
    <w:name w:val="footnote reference"/>
    <w:rsid w:val="00BA67A4"/>
    <w:rPr>
      <w:vertAlign w:val="superscript"/>
      <w:lang w:val="zh-CN" w:eastAsia="zh-CN"/>
    </w:rPr>
  </w:style>
  <w:style w:type="character" w:customStyle="1" w:styleId="BesuchterLink">
    <w:name w:val="BesuchterLink"/>
    <w:rsid w:val="00EE5573"/>
    <w:rPr>
      <w:color w:val="800080"/>
      <w:u w:val="single"/>
      <w:lang w:val="zh-CN" w:eastAsia="zh-CN"/>
    </w:rPr>
  </w:style>
  <w:style w:type="character" w:styleId="Kommentarzeichen">
    <w:name w:val="annotation reference"/>
    <w:uiPriority w:val="99"/>
    <w:rsid w:val="007F4338"/>
    <w:rPr>
      <w:sz w:val="16"/>
      <w:szCs w:val="16"/>
      <w:lang w:val="zh-CN" w:eastAsia="zh-CN"/>
    </w:rPr>
  </w:style>
  <w:style w:type="paragraph" w:styleId="Kommentartext">
    <w:name w:val="annotation text"/>
    <w:basedOn w:val="Standard"/>
    <w:link w:val="KommentartextZchn"/>
    <w:uiPriority w:val="99"/>
    <w:rsid w:val="007F4338"/>
    <w:rPr>
      <w:szCs w:val="20"/>
    </w:rPr>
  </w:style>
  <w:style w:type="character" w:customStyle="1" w:styleId="KommentartextZchn">
    <w:name w:val="Kommentartext Zchn"/>
    <w:link w:val="Kommentartext"/>
    <w:uiPriority w:val="99"/>
    <w:rsid w:val="007F4338"/>
    <w:rPr>
      <w:rFonts w:ascii="Arial" w:hAnsi="Arial"/>
      <w:lang w:val="zh-CN" w:eastAsia="zh-CN"/>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val="zh-CN" w:eastAsia="zh-CN"/>
    </w:rPr>
  </w:style>
  <w:style w:type="paragraph" w:styleId="Listenabsatz">
    <w:name w:val="List Paragraph"/>
    <w:basedOn w:val="Standard"/>
    <w:uiPriority w:val="34"/>
    <w:qFormat/>
    <w:rsid w:val="00EF7D7C"/>
    <w:pPr>
      <w:ind w:left="720"/>
      <w:contextualSpacing/>
    </w:pPr>
  </w:style>
  <w:style w:type="paragraph" w:styleId="Titel">
    <w:name w:val="Title"/>
    <w:basedOn w:val="Standard"/>
    <w:next w:val="Standard"/>
    <w:link w:val="TitelZchn"/>
    <w:uiPriority w:val="10"/>
    <w:qFormat/>
    <w:rsid w:val="00EA527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elZchn">
    <w:name w:val="Titel Zchn"/>
    <w:link w:val="Titel"/>
    <w:uiPriority w:val="10"/>
    <w:rsid w:val="00EA527E"/>
    <w:rPr>
      <w:rFonts w:ascii="Cambria" w:eastAsia="Times New Roman" w:hAnsi="Cambria" w:cs="Times New Roman"/>
      <w:color w:val="17365D"/>
      <w:spacing w:val="5"/>
      <w:kern w:val="28"/>
      <w:sz w:val="52"/>
      <w:szCs w:val="52"/>
      <w:lang w:val="zh-CN" w:eastAsia="zh-CN"/>
    </w:rPr>
  </w:style>
  <w:style w:type="character" w:customStyle="1" w:styleId="vcardspan">
    <w:name w:val="vcard_span"/>
    <w:rsid w:val="00437A3C"/>
  </w:style>
  <w:style w:type="paragraph" w:styleId="berarbeitung">
    <w:name w:val="Revision"/>
    <w:hidden/>
    <w:uiPriority w:val="99"/>
    <w:semiHidden/>
    <w:rsid w:val="00512ECD"/>
    <w:rPr>
      <w:rFonts w:ascii="Arial"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onius.com/en/welding-technology/infocentre/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ronius.com/de/schweisstechnik/infocenter/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irsten.Ludwig@a1kommunikation.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hen.Lin@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EF97-BCC8-4478-954D-4B00FE02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3</Pages>
  <Words>1440</Words>
  <Characters>1981</Characters>
  <Application>Microsoft Office Word</Application>
  <DocSecurity>0</DocSecurity>
  <Lines>16</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
  <LinksUpToDate>false</LinksUpToDate>
  <CharactersWithSpaces>3415</CharactersWithSpaces>
  <SharedDoc>false</SharedDoc>
  <HLinks>
    <vt:vector size="24" baseType="variant">
      <vt:variant>
        <vt:i4>3932260</vt:i4>
      </vt:variant>
      <vt:variant>
        <vt:i4>9</vt:i4>
      </vt:variant>
      <vt:variant>
        <vt:i4>0</vt:i4>
      </vt:variant>
      <vt:variant>
        <vt:i4>5</vt:i4>
      </vt:variant>
      <vt:variant>
        <vt:lpwstr>http://www.fronius.com/de/schweisstechnik/infocenter/presse</vt:lpwstr>
      </vt:variant>
      <vt:variant>
        <vt:lpwstr/>
      </vt:variant>
      <vt:variant>
        <vt:i4>2490375</vt:i4>
      </vt:variant>
      <vt:variant>
        <vt:i4>6</vt:i4>
      </vt:variant>
      <vt:variant>
        <vt:i4>0</vt:i4>
      </vt:variant>
      <vt:variant>
        <vt:i4>5</vt:i4>
      </vt:variant>
      <vt:variant>
        <vt:lpwstr>mailto:Kirsten.Ludwig@a1kommunikation.de</vt:lpwstr>
      </vt:variant>
      <vt:variant>
        <vt:lpwstr/>
      </vt:variant>
      <vt:variant>
        <vt:i4>5963838</vt:i4>
      </vt:variant>
      <vt:variant>
        <vt:i4>3</vt:i4>
      </vt:variant>
      <vt:variant>
        <vt:i4>0</vt:i4>
      </vt:variant>
      <vt:variant>
        <vt:i4>5</vt:i4>
      </vt:variant>
      <vt:variant>
        <vt:lpwstr>mailto:Shen.Lin@fronius.com</vt:lpwstr>
      </vt:variant>
      <vt:variant>
        <vt:lpwstr/>
      </vt:variant>
      <vt:variant>
        <vt:i4>1310737</vt:i4>
      </vt:variant>
      <vt:variant>
        <vt:i4>0</vt:i4>
      </vt:variant>
      <vt:variant>
        <vt:i4>0</vt:i4>
      </vt:variant>
      <vt:variant>
        <vt:i4>5</vt:i4>
      </vt:variant>
      <vt:variant>
        <vt:lpwstr>http://www.fronius.com/en/welding-technology/infocentre/press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Demirok Fidan</dc:creator>
  <cp:keywords/>
  <cp:lastModifiedBy>Doppler Leonie</cp:lastModifiedBy>
  <cp:revision>3</cp:revision>
  <cp:lastPrinted>2016-07-21T12:13:00Z</cp:lastPrinted>
  <dcterms:created xsi:type="dcterms:W3CDTF">2019-04-29T13:46:00Z</dcterms:created>
  <dcterms:modified xsi:type="dcterms:W3CDTF">2019-05-15T11:19:00Z</dcterms:modified>
</cp:coreProperties>
</file>