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6805E" w14:textId="77777777" w:rsidR="000875B1" w:rsidRDefault="00B36BC3" w:rsidP="000875B1">
      <w:pPr>
        <w:rPr>
          <w:lang w:val="de-DE"/>
        </w:rPr>
      </w:pPr>
    </w:p>
    <w:p w14:paraId="63D78304" w14:textId="77777777" w:rsidR="000875B1" w:rsidRDefault="00B36BC3" w:rsidP="000875B1">
      <w:pPr>
        <w:rPr>
          <w:lang w:val="de-DE"/>
        </w:rPr>
      </w:pPr>
    </w:p>
    <w:p w14:paraId="5DCA2DBB" w14:textId="77777777" w:rsidR="000875B1" w:rsidRDefault="00B36BC3" w:rsidP="000875B1">
      <w:pPr>
        <w:rPr>
          <w:lang w:val="de-DE"/>
        </w:rPr>
        <w:sectPr w:rsidR="000875B1" w:rsidSect="000875B1">
          <w:headerReference w:type="even" r:id="rId8"/>
          <w:headerReference w:type="default" r:id="rId9"/>
          <w:footerReference w:type="default" r:id="rId10"/>
          <w:headerReference w:type="first" r:id="rId11"/>
          <w:pgSz w:w="11906" w:h="16838"/>
          <w:pgMar w:top="1977" w:right="746" w:bottom="1134" w:left="1260" w:header="708" w:footer="481" w:gutter="0"/>
          <w:cols w:space="708"/>
          <w:docGrid w:linePitch="360"/>
        </w:sectPr>
      </w:pPr>
    </w:p>
    <w:p w14:paraId="304953C0" w14:textId="0A085A14" w:rsidR="009D04A5" w:rsidRPr="000F5430" w:rsidRDefault="00D12F01" w:rsidP="009D04A5">
      <w:pPr>
        <w:pStyle w:val="berschrift1"/>
      </w:pPr>
      <w:r>
        <w:t>PRESS RELEASE</w:t>
      </w:r>
    </w:p>
    <w:p w14:paraId="081EA70C" w14:textId="77777777" w:rsidR="009D04A5" w:rsidRPr="00AF27F0" w:rsidRDefault="009D04A5" w:rsidP="009D04A5">
      <w:pPr>
        <w:rPr>
          <w:rFonts w:cs="Arial"/>
          <w:szCs w:val="20"/>
        </w:rPr>
      </w:pPr>
    </w:p>
    <w:p w14:paraId="1AFB36FA" w14:textId="77777777" w:rsidR="009D04A5" w:rsidRPr="00AF27F0" w:rsidRDefault="009D04A5" w:rsidP="009D04A5"/>
    <w:p w14:paraId="3278D077" w14:textId="77777777" w:rsidR="009D04A5" w:rsidRPr="00AF27F0" w:rsidRDefault="009D04A5" w:rsidP="009D04A5"/>
    <w:p w14:paraId="6DFEA424" w14:textId="1796A173" w:rsidR="009035A6" w:rsidRPr="009035A6" w:rsidRDefault="009035A6" w:rsidP="009D04A5">
      <w:pPr>
        <w:rPr>
          <w:rFonts w:cs="Arial"/>
          <w:b/>
          <w:szCs w:val="20"/>
        </w:rPr>
      </w:pPr>
      <w:r>
        <w:rPr>
          <w:b/>
          <w:szCs w:val="20"/>
        </w:rPr>
        <w:t xml:space="preserve">Vizor Connect welding helmet from </w:t>
      </w:r>
      <w:proofErr w:type="spellStart"/>
      <w:r>
        <w:rPr>
          <w:b/>
          <w:szCs w:val="20"/>
        </w:rPr>
        <w:t>Fronius</w:t>
      </w:r>
      <w:proofErr w:type="spellEnd"/>
      <w:r>
        <w:rPr>
          <w:b/>
          <w:szCs w:val="20"/>
        </w:rPr>
        <w:t>:</w:t>
      </w:r>
    </w:p>
    <w:p w14:paraId="3D26AB30" w14:textId="429428A0" w:rsidR="009D04A5" w:rsidRPr="009035A6" w:rsidRDefault="009035A6" w:rsidP="009D04A5">
      <w:pPr>
        <w:rPr>
          <w:sz w:val="28"/>
          <w:szCs w:val="28"/>
        </w:rPr>
      </w:pPr>
      <w:r>
        <w:rPr>
          <w:b/>
          <w:sz w:val="28"/>
          <w:szCs w:val="28"/>
        </w:rPr>
        <w:t>Intelligent occupational safety for maximum comfort</w:t>
      </w:r>
    </w:p>
    <w:p w14:paraId="2625BA0D" w14:textId="77777777" w:rsidR="0021197A" w:rsidRPr="00AF27F0" w:rsidRDefault="0021197A" w:rsidP="009D04A5">
      <w:pPr>
        <w:rPr>
          <w:rFonts w:cs="Arial"/>
          <w:b/>
        </w:rPr>
      </w:pPr>
    </w:p>
    <w:p w14:paraId="4720A0CD" w14:textId="276992E4" w:rsidR="00D47728" w:rsidRPr="00616104" w:rsidRDefault="00616104" w:rsidP="00F64587">
      <w:pPr>
        <w:rPr>
          <w:rFonts w:cs="Arial"/>
          <w:b/>
          <w:szCs w:val="20"/>
        </w:rPr>
      </w:pPr>
      <w:r>
        <w:rPr>
          <w:b/>
          <w:szCs w:val="20"/>
        </w:rPr>
        <w:t xml:space="preserve">The </w:t>
      </w:r>
      <w:proofErr w:type="spellStart"/>
      <w:r>
        <w:rPr>
          <w:b/>
          <w:szCs w:val="20"/>
        </w:rPr>
        <w:t>Vizor</w:t>
      </w:r>
      <w:proofErr w:type="spellEnd"/>
      <w:r>
        <w:rPr>
          <w:b/>
          <w:szCs w:val="20"/>
        </w:rPr>
        <w:t xml:space="preserve"> Connect is the world’s first welding helmet that communicates with a power source via Bluetooth. This means that it darkens prior to ignition rather than waiting until the arc is lit. The helmet also eliminates the problem of interference from external light and reliably darkens even in demanding welding situations. It therefore ensures a higher degree of both safety and comfort.</w:t>
      </w:r>
    </w:p>
    <w:p w14:paraId="2490A972" w14:textId="77777777" w:rsidR="00D90414" w:rsidRPr="00AF27F0" w:rsidRDefault="00D90414" w:rsidP="00464763">
      <w:pPr>
        <w:rPr>
          <w:rFonts w:cs="Arial"/>
          <w:szCs w:val="20"/>
        </w:rPr>
      </w:pPr>
    </w:p>
    <w:p w14:paraId="511CC844" w14:textId="77777777" w:rsidR="0021197A" w:rsidRPr="00AF27F0" w:rsidRDefault="0021197A" w:rsidP="00464763">
      <w:pPr>
        <w:rPr>
          <w:rFonts w:cs="Arial"/>
          <w:szCs w:val="20"/>
        </w:rPr>
      </w:pPr>
    </w:p>
    <w:p w14:paraId="483134F2" w14:textId="4A75D1B4" w:rsidR="000E0B13" w:rsidRDefault="00D90414" w:rsidP="00D90414">
      <w:pPr>
        <w:autoSpaceDE w:val="0"/>
        <w:autoSpaceDN w:val="0"/>
        <w:adjustRightInd w:val="0"/>
        <w:rPr>
          <w:rFonts w:cs="Arial"/>
          <w:szCs w:val="20"/>
        </w:rPr>
      </w:pPr>
      <w:r>
        <w:t xml:space="preserve">Using </w:t>
      </w:r>
      <w:proofErr w:type="spellStart"/>
      <w:r>
        <w:t>Fronius</w:t>
      </w:r>
      <w:proofErr w:type="spellEnd"/>
      <w:r>
        <w:t xml:space="preserve"> </w:t>
      </w:r>
      <w:proofErr w:type="spellStart"/>
      <w:r>
        <w:t>PreTrigger</w:t>
      </w:r>
      <w:proofErr w:type="spellEnd"/>
      <w:r>
        <w:t xml:space="preserve"> technology, the power source sends a signal to the welding helmet via Bluetooth as soon as the user presses the </w:t>
      </w:r>
      <w:proofErr w:type="gramStart"/>
      <w:r>
        <w:t>On</w:t>
      </w:r>
      <w:proofErr w:type="gramEnd"/>
      <w:r>
        <w:t xml:space="preserve"> button on the welding torch. The helmet therefore darkens before the arc is ignited. This protects users against the abrupt flash of light that would previously appear before the helmet darkened. This completely protects the welder’s eyes from welding light and reduces tiredness.</w:t>
      </w:r>
    </w:p>
    <w:p w14:paraId="7696A5CD" w14:textId="77777777" w:rsidR="000E0B13" w:rsidRPr="00AF27F0" w:rsidRDefault="000E0B13" w:rsidP="00D90414">
      <w:pPr>
        <w:autoSpaceDE w:val="0"/>
        <w:autoSpaceDN w:val="0"/>
        <w:adjustRightInd w:val="0"/>
        <w:rPr>
          <w:rFonts w:cs="Arial"/>
          <w:szCs w:val="20"/>
          <w:lang w:eastAsia="de-AT"/>
        </w:rPr>
      </w:pPr>
    </w:p>
    <w:p w14:paraId="0C63AFD3" w14:textId="482865C7" w:rsidR="000E0B13" w:rsidRDefault="00235A2E" w:rsidP="00D90414">
      <w:pPr>
        <w:autoSpaceDE w:val="0"/>
        <w:autoSpaceDN w:val="0"/>
        <w:adjustRightInd w:val="0"/>
        <w:rPr>
          <w:rFonts w:cs="Arial"/>
          <w:szCs w:val="20"/>
        </w:rPr>
      </w:pPr>
      <w:r>
        <w:t>The auto-darkening filter cartridge remains in place even at the lowest currents and if the arc is concealed and in constrained positions, as long as the arc is burning. This is because the helmet reliably responds to the signal sent by the connected power source. This improves occupational safety for the welder. The level of protection applicable to the welding process is auto</w:t>
      </w:r>
      <w:r w:rsidR="00ED752A">
        <w:t>matically adjusted between DIN 5</w:t>
      </w:r>
      <w:r>
        <w:t xml:space="preserve"> and DIN 12. The darkness level is therefore perfectly adapted to the intensity of the arc at all times. The welder also has the option of switching to manual mode and infinitely adjusting the darkness as required.</w:t>
      </w:r>
    </w:p>
    <w:p w14:paraId="54C0D56A" w14:textId="77777777" w:rsidR="000E0B13" w:rsidRPr="00AF27F0" w:rsidRDefault="000E0B13" w:rsidP="00D90414">
      <w:pPr>
        <w:autoSpaceDE w:val="0"/>
        <w:autoSpaceDN w:val="0"/>
        <w:adjustRightInd w:val="0"/>
        <w:rPr>
          <w:rFonts w:cs="Arial"/>
          <w:szCs w:val="20"/>
          <w:lang w:eastAsia="de-AT"/>
        </w:rPr>
      </w:pPr>
    </w:p>
    <w:p w14:paraId="1A7F22CD" w14:textId="0130F4A8" w:rsidR="00E74186" w:rsidRPr="00E74186" w:rsidRDefault="001C485C" w:rsidP="00D90414">
      <w:pPr>
        <w:autoSpaceDE w:val="0"/>
        <w:autoSpaceDN w:val="0"/>
        <w:adjustRightInd w:val="0"/>
        <w:rPr>
          <w:rFonts w:cs="Arial"/>
          <w:b/>
          <w:szCs w:val="20"/>
        </w:rPr>
      </w:pPr>
      <w:r>
        <w:rPr>
          <w:b/>
          <w:szCs w:val="20"/>
        </w:rPr>
        <w:t>A clear view at all times</w:t>
      </w:r>
    </w:p>
    <w:p w14:paraId="1A66E51F" w14:textId="77777777" w:rsidR="00E74186" w:rsidRPr="00AF27F0" w:rsidRDefault="00E74186" w:rsidP="00D90414">
      <w:pPr>
        <w:autoSpaceDE w:val="0"/>
        <w:autoSpaceDN w:val="0"/>
        <w:adjustRightInd w:val="0"/>
        <w:rPr>
          <w:rFonts w:cs="Arial"/>
          <w:szCs w:val="20"/>
          <w:lang w:eastAsia="de-AT"/>
        </w:rPr>
      </w:pPr>
    </w:p>
    <w:p w14:paraId="23260050" w14:textId="3807A8E4" w:rsidR="00D90414" w:rsidRDefault="000E0B13" w:rsidP="00D90414">
      <w:pPr>
        <w:autoSpaceDE w:val="0"/>
        <w:autoSpaceDN w:val="0"/>
        <w:adjustRightInd w:val="0"/>
        <w:rPr>
          <w:rFonts w:cs="Arial"/>
          <w:szCs w:val="20"/>
        </w:rPr>
      </w:pPr>
      <w:r>
        <w:t xml:space="preserve">A further advantage is that the </w:t>
      </w:r>
      <w:proofErr w:type="spellStart"/>
      <w:r>
        <w:t>Vizor</w:t>
      </w:r>
      <w:proofErr w:type="spellEnd"/>
      <w:r>
        <w:t xml:space="preserve"> Connect eliminates the problem of interference from external light. Conventional welding helmets sometimes darken at inappropriate times as a result of light reflections, warning lights, or external welding light. Not the </w:t>
      </w:r>
      <w:proofErr w:type="spellStart"/>
      <w:r>
        <w:t>Vizor</w:t>
      </w:r>
      <w:proofErr w:type="spellEnd"/>
      <w:r>
        <w:t xml:space="preserve"> Connect. The helmet provides ideal protection during activities before and after welding, including grinding. When the welder disconnects the Bluetooth connection between the helmet and the power source, the </w:t>
      </w:r>
      <w:proofErr w:type="spellStart"/>
      <w:r>
        <w:t>Vizor</w:t>
      </w:r>
      <w:proofErr w:type="spellEnd"/>
      <w:r>
        <w:t xml:space="preserve"> Connect acts like a conventional protective helmet and darkens in the presence of light sources as of a certain intensity.</w:t>
      </w:r>
    </w:p>
    <w:p w14:paraId="78D823A5" w14:textId="77777777" w:rsidR="002F7AAC" w:rsidRPr="00AF27F0" w:rsidRDefault="002F7AAC" w:rsidP="00D90414">
      <w:pPr>
        <w:autoSpaceDE w:val="0"/>
        <w:autoSpaceDN w:val="0"/>
        <w:adjustRightInd w:val="0"/>
        <w:rPr>
          <w:rFonts w:cs="Arial"/>
          <w:szCs w:val="20"/>
          <w:lang w:eastAsia="de-AT"/>
        </w:rPr>
      </w:pPr>
    </w:p>
    <w:p w14:paraId="16DC69A7" w14:textId="768137F2" w:rsidR="002F7AAC" w:rsidRDefault="00ED28C1" w:rsidP="00D90414">
      <w:pPr>
        <w:autoSpaceDE w:val="0"/>
        <w:autoSpaceDN w:val="0"/>
        <w:adjustRightInd w:val="0"/>
        <w:rPr>
          <w:rFonts w:cs="Arial"/>
          <w:szCs w:val="20"/>
        </w:rPr>
      </w:pPr>
      <w:r>
        <w:t>When the helmet is not darkened, it provides a clear view with a brightness level of 2.5 as well as real color perception thanks to a specially developed UV and infrared filter. The auto-darkening filter cartridge with nose cut-out gives the welder an unobstructed line of sight and makes the helmet extremely comfortable to wear. The special shape increases the field of view up to six times and reduces the weight of the helmet.</w:t>
      </w:r>
    </w:p>
    <w:p w14:paraId="3A31D445" w14:textId="77777777" w:rsidR="001A1708" w:rsidRPr="00AF27F0" w:rsidRDefault="001A1708" w:rsidP="00D90414">
      <w:pPr>
        <w:autoSpaceDE w:val="0"/>
        <w:autoSpaceDN w:val="0"/>
        <w:adjustRightInd w:val="0"/>
        <w:rPr>
          <w:rFonts w:cs="Arial"/>
          <w:szCs w:val="20"/>
          <w:lang w:eastAsia="de-AT"/>
        </w:rPr>
      </w:pPr>
    </w:p>
    <w:p w14:paraId="21178AAF" w14:textId="77777777" w:rsidR="00D12F01" w:rsidRPr="00AF27F0" w:rsidRDefault="00D12F01" w:rsidP="009D04A5"/>
    <w:p w14:paraId="287A6D64" w14:textId="45CA9910" w:rsidR="00AF27F0" w:rsidRPr="00693612" w:rsidRDefault="00AF27F0" w:rsidP="00AF27F0">
      <w:pPr>
        <w:autoSpaceDE w:val="0"/>
        <w:autoSpaceDN w:val="0"/>
        <w:adjustRightInd w:val="0"/>
        <w:rPr>
          <w:rFonts w:eastAsia="Times New Roman" w:cs="Arial"/>
          <w:szCs w:val="20"/>
        </w:rPr>
      </w:pPr>
      <w:r>
        <w:rPr>
          <w:i/>
          <w:szCs w:val="20"/>
        </w:rPr>
        <w:t>2</w:t>
      </w:r>
      <w:r w:rsidRPr="00693612">
        <w:rPr>
          <w:i/>
          <w:szCs w:val="20"/>
        </w:rPr>
        <w:t>,</w:t>
      </w:r>
      <w:r>
        <w:rPr>
          <w:i/>
          <w:szCs w:val="20"/>
        </w:rPr>
        <w:t>588</w:t>
      </w:r>
      <w:r w:rsidRPr="00693612">
        <w:rPr>
          <w:i/>
          <w:szCs w:val="20"/>
        </w:rPr>
        <w:t xml:space="preserve"> characters (including spaces)</w:t>
      </w:r>
    </w:p>
    <w:p w14:paraId="59FCCB98" w14:textId="0533D12A" w:rsidR="009D04A5" w:rsidRPr="009727E0" w:rsidRDefault="001052D0" w:rsidP="009D04A5">
      <w:pPr>
        <w:rPr>
          <w:i/>
          <w:vanish/>
        </w:rPr>
      </w:pPr>
      <w:r w:rsidRPr="00AF27F0">
        <w:rPr>
          <w:i/>
          <w:vanish/>
        </w:rPr>
        <w:t>Zeichen: 2.551 inklusive Leerzeichen</w:t>
      </w:r>
    </w:p>
    <w:p w14:paraId="32289A6D" w14:textId="77777777" w:rsidR="004B4CD0" w:rsidRPr="00AF27F0" w:rsidRDefault="004B4CD0" w:rsidP="009D04A5">
      <w:pPr>
        <w:rPr>
          <w:rFonts w:cs="Arial"/>
          <w:b/>
          <w:szCs w:val="20"/>
        </w:rPr>
      </w:pPr>
    </w:p>
    <w:p w14:paraId="5AB91AB1" w14:textId="77777777" w:rsidR="004B4CD0" w:rsidRPr="00AF27F0" w:rsidRDefault="004B4CD0" w:rsidP="009D04A5">
      <w:pPr>
        <w:rPr>
          <w:rFonts w:cs="Arial"/>
          <w:b/>
          <w:szCs w:val="20"/>
        </w:rPr>
      </w:pPr>
    </w:p>
    <w:p w14:paraId="0A41E301" w14:textId="77777777" w:rsidR="004B4CD0" w:rsidRPr="00AF27F0" w:rsidRDefault="004B4CD0" w:rsidP="009D04A5">
      <w:pPr>
        <w:rPr>
          <w:rFonts w:cs="Arial"/>
          <w:b/>
          <w:szCs w:val="20"/>
        </w:rPr>
      </w:pPr>
    </w:p>
    <w:p w14:paraId="60D57355" w14:textId="77777777" w:rsidR="00B87A96" w:rsidRDefault="00B87A96">
      <w:pPr>
        <w:rPr>
          <w:b/>
          <w:szCs w:val="20"/>
        </w:rPr>
      </w:pPr>
      <w:r>
        <w:rPr>
          <w:b/>
          <w:szCs w:val="20"/>
        </w:rPr>
        <w:br w:type="page"/>
      </w:r>
    </w:p>
    <w:p w14:paraId="381E424D" w14:textId="1936A7F0" w:rsidR="009D04A5" w:rsidRDefault="009D04A5" w:rsidP="009D04A5">
      <w:pPr>
        <w:rPr>
          <w:rFonts w:cs="Arial"/>
          <w:b/>
          <w:szCs w:val="20"/>
        </w:rPr>
      </w:pPr>
      <w:r>
        <w:rPr>
          <w:b/>
          <w:szCs w:val="20"/>
        </w:rPr>
        <w:lastRenderedPageBreak/>
        <w:t>Captions:</w:t>
      </w:r>
    </w:p>
    <w:p w14:paraId="7BE247C8" w14:textId="77777777" w:rsidR="009D04A5" w:rsidRPr="00AF27F0" w:rsidRDefault="009D04A5" w:rsidP="009D04A5">
      <w:pPr>
        <w:rPr>
          <w:rFonts w:cs="Arial"/>
          <w:b/>
          <w:szCs w:val="20"/>
        </w:rPr>
      </w:pPr>
    </w:p>
    <w:p w14:paraId="4454A76E" w14:textId="53CCC03D" w:rsidR="002A17A8" w:rsidRPr="00AF27F0" w:rsidRDefault="008535B2" w:rsidP="002A17A8">
      <w:pPr>
        <w:rPr>
          <w:rFonts w:cs="Arial"/>
          <w:szCs w:val="20"/>
        </w:rPr>
      </w:pPr>
      <w:r>
        <w:rPr>
          <w:noProof/>
          <w:lang w:val="de-AT" w:eastAsia="de-AT"/>
        </w:rPr>
        <w:drawing>
          <wp:inline distT="0" distB="0" distL="0" distR="0" wp14:anchorId="70F7CAF6" wp14:editId="6D32214C">
            <wp:extent cx="2327275" cy="174263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336265" cy="1749368"/>
                    </a:xfrm>
                    <a:prstGeom prst="rect">
                      <a:avLst/>
                    </a:prstGeom>
                  </pic:spPr>
                </pic:pic>
              </a:graphicData>
            </a:graphic>
          </wp:inline>
        </w:drawing>
      </w:r>
    </w:p>
    <w:p w14:paraId="44E74076" w14:textId="39983BEF" w:rsidR="002A17A8" w:rsidRDefault="002A17A8" w:rsidP="002A17A8">
      <w:pPr>
        <w:rPr>
          <w:rFonts w:cs="Arial"/>
          <w:szCs w:val="20"/>
        </w:rPr>
      </w:pPr>
      <w:r>
        <w:rPr>
          <w:b/>
          <w:szCs w:val="20"/>
        </w:rPr>
        <w:t>Photo 1</w:t>
      </w:r>
      <w:r>
        <w:t xml:space="preserve">: </w:t>
      </w:r>
      <w:r w:rsidR="00E56852" w:rsidRPr="00E56852">
        <w:t xml:space="preserve">The welding helmet is an important part of personal protective equipment, it </w:t>
      </w:r>
      <w:r w:rsidR="00E56852">
        <w:t>protects the eyes and face of the welder from</w:t>
      </w:r>
      <w:r w:rsidR="00E56852" w:rsidRPr="00E56852">
        <w:t xml:space="preserve"> the harmful UV radiation.</w:t>
      </w:r>
    </w:p>
    <w:p w14:paraId="1278EE24" w14:textId="77777777" w:rsidR="002A17A8" w:rsidRPr="00AF27F0" w:rsidRDefault="002A17A8" w:rsidP="002A17A8">
      <w:pPr>
        <w:rPr>
          <w:rFonts w:cs="Arial"/>
          <w:szCs w:val="20"/>
        </w:rPr>
      </w:pPr>
    </w:p>
    <w:p w14:paraId="5901CF0B" w14:textId="3B66C4A9" w:rsidR="002B02C1" w:rsidRPr="00AF27F0" w:rsidRDefault="0081710F" w:rsidP="002A17A8">
      <w:pPr>
        <w:rPr>
          <w:rFonts w:cs="Arial"/>
          <w:szCs w:val="20"/>
        </w:rPr>
      </w:pPr>
      <w:r w:rsidRPr="00CC0E12">
        <w:rPr>
          <w:rFonts w:cs="Arial"/>
          <w:noProof/>
          <w:szCs w:val="20"/>
          <w:lang w:val="de-AT" w:eastAsia="de-AT"/>
        </w:rPr>
        <w:drawing>
          <wp:inline distT="0" distB="0" distL="0" distR="0" wp14:anchorId="70936161" wp14:editId="210A6BD5">
            <wp:extent cx="2372264" cy="1582564"/>
            <wp:effectExtent l="0" t="0" r="9525" b="0"/>
            <wp:docPr id="3" name="Grafik 3" descr="Y:\Spartenmarketing\01. Team Kommunikation\002. Fach-PR\010_Fach-PR\Fach-PR (intern)\Messen__Konferenzen intern International\EuroBlech 2018\Pressemappe\Vizor Connect_BILDER\FroniusPW_Vizor-Connect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partenmarketing\01. Team Kommunikation\002. Fach-PR\010_Fach-PR\Fach-PR (intern)\Messen__Konferenzen intern International\EuroBlech 2018\Pressemappe\Vizor Connect_BILDER\FroniusPW_Vizor-Connect_pic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91710" cy="1595537"/>
                    </a:xfrm>
                    <a:prstGeom prst="rect">
                      <a:avLst/>
                    </a:prstGeom>
                    <a:noFill/>
                    <a:ln>
                      <a:noFill/>
                    </a:ln>
                  </pic:spPr>
                </pic:pic>
              </a:graphicData>
            </a:graphic>
          </wp:inline>
        </w:drawing>
      </w:r>
    </w:p>
    <w:p w14:paraId="4D0BF5D5" w14:textId="59AF8ED2" w:rsidR="004555BF" w:rsidRDefault="002A17A8" w:rsidP="002A17A8">
      <w:pPr>
        <w:rPr>
          <w:rFonts w:cs="Arial"/>
          <w:szCs w:val="20"/>
        </w:rPr>
      </w:pPr>
      <w:r>
        <w:rPr>
          <w:b/>
          <w:szCs w:val="20"/>
        </w:rPr>
        <w:t>Photo 2</w:t>
      </w:r>
      <w:r>
        <w:t xml:space="preserve">: </w:t>
      </w:r>
      <w:r w:rsidR="00E56852">
        <w:t xml:space="preserve">The </w:t>
      </w:r>
      <w:proofErr w:type="spellStart"/>
      <w:r w:rsidR="00E56852">
        <w:t>Vizor</w:t>
      </w:r>
      <w:proofErr w:type="spellEnd"/>
      <w:r w:rsidR="00E56852">
        <w:t xml:space="preserve"> Connect extends the helmet range from </w:t>
      </w:r>
      <w:proofErr w:type="spellStart"/>
      <w:r w:rsidR="00E56852">
        <w:t>Fronius</w:t>
      </w:r>
      <w:proofErr w:type="spellEnd"/>
      <w:r w:rsidR="00E56852">
        <w:t xml:space="preserve"> and sets a new standard in smart protective equipment. (Shown in this picture: the helmet model FAZOR 1000 Plus)</w:t>
      </w:r>
    </w:p>
    <w:p w14:paraId="4D45DC59" w14:textId="77777777" w:rsidR="0049018F" w:rsidRPr="00AF27F0" w:rsidRDefault="0049018F" w:rsidP="009D04A5">
      <w:pPr>
        <w:rPr>
          <w:rFonts w:cs="Arial"/>
          <w:b/>
          <w:szCs w:val="20"/>
        </w:rPr>
      </w:pPr>
    </w:p>
    <w:p w14:paraId="75179F4E" w14:textId="107961CA" w:rsidR="0049018F" w:rsidRPr="00AF27F0" w:rsidRDefault="008535B2" w:rsidP="009D04A5">
      <w:pPr>
        <w:rPr>
          <w:rFonts w:cs="Arial"/>
          <w:b/>
          <w:szCs w:val="20"/>
        </w:rPr>
      </w:pPr>
      <w:r w:rsidRPr="00CC0E12">
        <w:rPr>
          <w:rFonts w:cs="Arial"/>
          <w:noProof/>
          <w:szCs w:val="20"/>
          <w:lang w:val="de-AT" w:eastAsia="de-AT"/>
        </w:rPr>
        <w:drawing>
          <wp:inline distT="0" distB="0" distL="0" distR="0" wp14:anchorId="1BA94273" wp14:editId="4766F4DE">
            <wp:extent cx="2363637" cy="1576809"/>
            <wp:effectExtent l="0" t="0" r="0" b="4445"/>
            <wp:docPr id="2" name="Grafik 2" descr="Y:\Spartenmarketing\01. Team Kommunikation\002. Fach-PR\010_Fach-PR\Fach-PR (intern)\Messen__Konferenzen intern International\EuroBlech 2018\Pressemappe\Vizor Connect_BILDER\FroniusPW_Vizor-Connect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partenmarketing\01. Team Kommunikation\002. Fach-PR\010_Fach-PR\Fach-PR (intern)\Messen__Konferenzen intern International\EuroBlech 2018\Pressemappe\Vizor Connect_BILDER\FroniusPW_Vizor-Connect_pic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379319" cy="1587271"/>
                    </a:xfrm>
                    <a:prstGeom prst="rect">
                      <a:avLst/>
                    </a:prstGeom>
                    <a:noFill/>
                    <a:ln>
                      <a:noFill/>
                    </a:ln>
                  </pic:spPr>
                </pic:pic>
              </a:graphicData>
            </a:graphic>
          </wp:inline>
        </w:drawing>
      </w:r>
    </w:p>
    <w:p w14:paraId="26475EB6" w14:textId="6BB9A648" w:rsidR="0049018F" w:rsidRPr="00E56852" w:rsidRDefault="00E56852" w:rsidP="00D12F01">
      <w:pPr>
        <w:rPr>
          <w:rFonts w:cs="Arial"/>
          <w:szCs w:val="20"/>
        </w:rPr>
      </w:pPr>
      <w:r>
        <w:rPr>
          <w:b/>
          <w:szCs w:val="20"/>
        </w:rPr>
        <w:t>Photo 3:</w:t>
      </w:r>
      <w:r>
        <w:rPr>
          <w:szCs w:val="20"/>
        </w:rPr>
        <w:t xml:space="preserve"> Especially in challenging situations </w:t>
      </w:r>
      <w:r w:rsidR="00B36BC3">
        <w:rPr>
          <w:szCs w:val="20"/>
        </w:rPr>
        <w:t>t</w:t>
      </w:r>
      <w:r>
        <w:rPr>
          <w:szCs w:val="20"/>
        </w:rPr>
        <w:t>he welder has to rely 100 percent on his protective gear.</w:t>
      </w:r>
      <w:r w:rsidR="008535B2">
        <w:rPr>
          <w:szCs w:val="20"/>
        </w:rPr>
        <w:t xml:space="preserve"> </w:t>
      </w:r>
      <w:r w:rsidR="008535B2">
        <w:t>(Shown in this picture: the helmet model FAZOR 1000 Plus)</w:t>
      </w:r>
      <w:bookmarkStart w:id="0" w:name="_GoBack"/>
      <w:bookmarkEnd w:id="0"/>
    </w:p>
    <w:p w14:paraId="162BBC57" w14:textId="5812FEA2" w:rsidR="0049018F" w:rsidRDefault="0049018F" w:rsidP="009D04A5">
      <w:pPr>
        <w:rPr>
          <w:rFonts w:cs="Arial"/>
          <w:b/>
          <w:szCs w:val="20"/>
        </w:rPr>
      </w:pPr>
    </w:p>
    <w:p w14:paraId="49468E38" w14:textId="3C3369EA" w:rsidR="00F37F71" w:rsidRPr="00AF27F0" w:rsidRDefault="008535B2" w:rsidP="00F37F71">
      <w:pPr>
        <w:rPr>
          <w:rFonts w:cs="Arial"/>
          <w:b/>
          <w:szCs w:val="20"/>
        </w:rPr>
      </w:pPr>
      <w:r>
        <w:rPr>
          <w:noProof/>
          <w:lang w:val="de-AT" w:eastAsia="de-AT"/>
        </w:rPr>
        <w:drawing>
          <wp:inline distT="0" distB="0" distL="0" distR="0" wp14:anchorId="1B730C2E" wp14:editId="27A6EFD8">
            <wp:extent cx="2286000" cy="145080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2299424" cy="1459321"/>
                    </a:xfrm>
                    <a:prstGeom prst="rect">
                      <a:avLst/>
                    </a:prstGeom>
                  </pic:spPr>
                </pic:pic>
              </a:graphicData>
            </a:graphic>
          </wp:inline>
        </w:drawing>
      </w:r>
    </w:p>
    <w:p w14:paraId="32CAE677" w14:textId="518BB418" w:rsidR="00F37F71" w:rsidRPr="00E56852" w:rsidRDefault="00F37F71" w:rsidP="00F37F71">
      <w:pPr>
        <w:rPr>
          <w:rFonts w:cs="Arial"/>
          <w:szCs w:val="20"/>
        </w:rPr>
      </w:pPr>
      <w:r>
        <w:rPr>
          <w:b/>
          <w:szCs w:val="20"/>
        </w:rPr>
        <w:t>Photo 4:</w:t>
      </w:r>
      <w:r>
        <w:rPr>
          <w:szCs w:val="20"/>
        </w:rPr>
        <w:t xml:space="preserve"> The modern design of the </w:t>
      </w:r>
      <w:proofErr w:type="spellStart"/>
      <w:r>
        <w:rPr>
          <w:szCs w:val="20"/>
        </w:rPr>
        <w:t>Vizor</w:t>
      </w:r>
      <w:proofErr w:type="spellEnd"/>
      <w:r>
        <w:rPr>
          <w:szCs w:val="20"/>
        </w:rPr>
        <w:t xml:space="preserve"> Connect from </w:t>
      </w:r>
      <w:proofErr w:type="spellStart"/>
      <w:r>
        <w:rPr>
          <w:szCs w:val="20"/>
        </w:rPr>
        <w:t>Fronius</w:t>
      </w:r>
      <w:proofErr w:type="spellEnd"/>
      <w:r>
        <w:rPr>
          <w:szCs w:val="20"/>
        </w:rPr>
        <w:t xml:space="preserve"> reflects its high-tech functionality. The </w:t>
      </w:r>
      <w:r>
        <w:t>nose cut-out gives the welder an unobstructed line of sight.</w:t>
      </w:r>
    </w:p>
    <w:p w14:paraId="45AE769E" w14:textId="77777777" w:rsidR="006775FD" w:rsidRDefault="006775FD" w:rsidP="009D04A5">
      <w:pPr>
        <w:rPr>
          <w:rFonts w:cs="Arial"/>
          <w:b/>
          <w:szCs w:val="20"/>
        </w:rPr>
      </w:pPr>
    </w:p>
    <w:p w14:paraId="0F019A02" w14:textId="77777777" w:rsidR="00AF27F0" w:rsidRPr="00693612" w:rsidRDefault="00AF27F0" w:rsidP="00AF27F0">
      <w:pPr>
        <w:rPr>
          <w:rFonts w:cs="Arial"/>
          <w:szCs w:val="20"/>
        </w:rPr>
      </w:pPr>
      <w:r w:rsidRPr="00693612">
        <w:rPr>
          <w:rFonts w:cs="Arial"/>
          <w:szCs w:val="20"/>
        </w:rPr>
        <w:t xml:space="preserve">Copyright to photos: </w:t>
      </w:r>
      <w:proofErr w:type="spellStart"/>
      <w:r w:rsidRPr="00693612">
        <w:rPr>
          <w:rFonts w:cs="Arial"/>
          <w:szCs w:val="20"/>
        </w:rPr>
        <w:t>Fronius</w:t>
      </w:r>
      <w:proofErr w:type="spellEnd"/>
      <w:r w:rsidRPr="00693612">
        <w:rPr>
          <w:rFonts w:cs="Arial"/>
          <w:szCs w:val="20"/>
        </w:rPr>
        <w:t xml:space="preserve"> International GmbH, reproduction free of charge</w:t>
      </w:r>
    </w:p>
    <w:p w14:paraId="4A4BEE9C" w14:textId="77777777" w:rsidR="008535B2" w:rsidRDefault="008535B2" w:rsidP="00AF27F0">
      <w:pPr>
        <w:rPr>
          <w:b/>
          <w:szCs w:val="20"/>
        </w:rPr>
      </w:pPr>
    </w:p>
    <w:p w14:paraId="5E0DB8E7" w14:textId="77777777" w:rsidR="008535B2" w:rsidRDefault="008535B2" w:rsidP="00AF27F0">
      <w:pPr>
        <w:rPr>
          <w:b/>
          <w:szCs w:val="20"/>
        </w:rPr>
      </w:pPr>
    </w:p>
    <w:p w14:paraId="20FB22AD" w14:textId="0C380C63" w:rsidR="00AF27F0" w:rsidRPr="00693612" w:rsidRDefault="00AF27F0" w:rsidP="00AF27F0">
      <w:pPr>
        <w:rPr>
          <w:rFonts w:cs="Arial"/>
          <w:szCs w:val="20"/>
        </w:rPr>
      </w:pPr>
      <w:r w:rsidRPr="00693612">
        <w:rPr>
          <w:b/>
          <w:szCs w:val="20"/>
        </w:rPr>
        <w:t>Business Unit Perfect Welding</w:t>
      </w:r>
    </w:p>
    <w:p w14:paraId="5D6DFFF1" w14:textId="77777777" w:rsidR="00AF27F0" w:rsidRPr="00693612" w:rsidRDefault="00AF27F0" w:rsidP="00AF27F0">
      <w:pPr>
        <w:rPr>
          <w:szCs w:val="20"/>
        </w:rPr>
      </w:pPr>
      <w:proofErr w:type="spellStart"/>
      <w:r w:rsidRPr="00693612">
        <w:rPr>
          <w:szCs w:val="20"/>
        </w:rPr>
        <w:t>Fronius</w:t>
      </w:r>
      <w:proofErr w:type="spellEnd"/>
      <w:r w:rsidRPr="00693612">
        <w:rPr>
          <w:szCs w:val="20"/>
        </w:rPr>
        <w:t xml:space="preserve"> Perfect Welding is an innovation leader for arc and resistance spot welding and a global market leader for robot-assisted welding. As a systems provider, the </w:t>
      </w:r>
      <w:proofErr w:type="spellStart"/>
      <w:r w:rsidRPr="00693612">
        <w:rPr>
          <w:szCs w:val="20"/>
        </w:rPr>
        <w:t>Fronius</w:t>
      </w:r>
      <w:proofErr w:type="spellEnd"/>
      <w:r w:rsidRPr="00693612">
        <w:rPr>
          <w:szCs w:val="20"/>
        </w:rPr>
        <w:t xml:space="preserve"> Welding Automation division also implements customized automated complete welding solutions, for the construction of containers or offshore cladding for example. The range is rounded off by power sources for manual applications, welding accessories, and a broad spectrum of services. With more than 1000 sales partners worldwide, </w:t>
      </w:r>
      <w:proofErr w:type="spellStart"/>
      <w:r w:rsidRPr="00693612">
        <w:rPr>
          <w:szCs w:val="20"/>
        </w:rPr>
        <w:t>Fronius</w:t>
      </w:r>
      <w:proofErr w:type="spellEnd"/>
      <w:r w:rsidRPr="00693612">
        <w:rPr>
          <w:szCs w:val="20"/>
        </w:rPr>
        <w:t xml:space="preserve"> Perfect Welding has great customer proximity. </w:t>
      </w:r>
    </w:p>
    <w:p w14:paraId="6000AA20" w14:textId="77777777" w:rsidR="00AF27F0" w:rsidRPr="00693612" w:rsidRDefault="00AF27F0" w:rsidP="00AF27F0">
      <w:pPr>
        <w:rPr>
          <w:szCs w:val="20"/>
        </w:rPr>
      </w:pPr>
    </w:p>
    <w:p w14:paraId="148B64D8" w14:textId="77777777" w:rsidR="00AF27F0" w:rsidRPr="00693612" w:rsidRDefault="00AF27F0" w:rsidP="00AF27F0">
      <w:pPr>
        <w:rPr>
          <w:szCs w:val="20"/>
        </w:rPr>
      </w:pPr>
    </w:p>
    <w:p w14:paraId="42A8766E" w14:textId="77777777" w:rsidR="00AF27F0" w:rsidRPr="00693612" w:rsidRDefault="00AF27F0" w:rsidP="00AF27F0">
      <w:pPr>
        <w:rPr>
          <w:b/>
          <w:szCs w:val="20"/>
        </w:rPr>
      </w:pPr>
      <w:proofErr w:type="spellStart"/>
      <w:r w:rsidRPr="00693612">
        <w:rPr>
          <w:b/>
          <w:szCs w:val="20"/>
        </w:rPr>
        <w:t>Fronius</w:t>
      </w:r>
      <w:proofErr w:type="spellEnd"/>
      <w:r w:rsidRPr="00693612">
        <w:rPr>
          <w:b/>
          <w:szCs w:val="20"/>
        </w:rPr>
        <w:t xml:space="preserve"> International GmbH</w:t>
      </w:r>
    </w:p>
    <w:p w14:paraId="53D42A22" w14:textId="77777777" w:rsidR="00AF27F0" w:rsidRPr="00693612" w:rsidRDefault="00AF27F0" w:rsidP="00AF27F0">
      <w:pPr>
        <w:rPr>
          <w:szCs w:val="20"/>
        </w:rPr>
      </w:pPr>
      <w:proofErr w:type="spellStart"/>
      <w:r w:rsidRPr="00693612">
        <w:rPr>
          <w:szCs w:val="20"/>
        </w:rPr>
        <w:t>Fronius</w:t>
      </w:r>
      <w:proofErr w:type="spellEnd"/>
      <w:r w:rsidRPr="00693612">
        <w:rPr>
          <w:szCs w:val="20"/>
        </w:rPr>
        <w:t xml:space="preserve"> International GmbH is an Austrian company with headquarters in </w:t>
      </w:r>
      <w:proofErr w:type="spellStart"/>
      <w:r w:rsidRPr="00693612">
        <w:rPr>
          <w:szCs w:val="20"/>
        </w:rPr>
        <w:t>Pettenbach</w:t>
      </w:r>
      <w:proofErr w:type="spellEnd"/>
      <w:r w:rsidRPr="00693612">
        <w:rPr>
          <w:szCs w:val="20"/>
        </w:rPr>
        <w:t xml:space="preserve"> and other sites in Wels, </w:t>
      </w:r>
      <w:proofErr w:type="spellStart"/>
      <w:r w:rsidRPr="00693612">
        <w:rPr>
          <w:szCs w:val="20"/>
        </w:rPr>
        <w:t>Thalheim</w:t>
      </w:r>
      <w:proofErr w:type="spellEnd"/>
      <w:r w:rsidRPr="00693612">
        <w:rPr>
          <w:szCs w:val="20"/>
        </w:rPr>
        <w:t>,</w:t>
      </w:r>
      <w:r>
        <w:rPr>
          <w:szCs w:val="20"/>
        </w:rPr>
        <w:t xml:space="preserve"> </w:t>
      </w:r>
      <w:proofErr w:type="spellStart"/>
      <w:r>
        <w:rPr>
          <w:szCs w:val="20"/>
        </w:rPr>
        <w:t>Steinhaus</w:t>
      </w:r>
      <w:proofErr w:type="spellEnd"/>
      <w:r>
        <w:rPr>
          <w:szCs w:val="20"/>
        </w:rPr>
        <w:t xml:space="preserve"> and </w:t>
      </w:r>
      <w:proofErr w:type="spellStart"/>
      <w:r>
        <w:rPr>
          <w:szCs w:val="20"/>
        </w:rPr>
        <w:t>Sattledt</w:t>
      </w:r>
      <w:proofErr w:type="spellEnd"/>
      <w:r>
        <w:rPr>
          <w:szCs w:val="20"/>
        </w:rPr>
        <w:t xml:space="preserve">. With </w:t>
      </w:r>
      <w:r>
        <w:rPr>
          <w:rFonts w:cs="Arial"/>
          <w:szCs w:val="20"/>
        </w:rPr>
        <w:t>4,</w:t>
      </w:r>
      <w:r w:rsidRPr="00AA06FF">
        <w:rPr>
          <w:rFonts w:cs="Arial"/>
          <w:szCs w:val="20"/>
        </w:rPr>
        <w:t>550</w:t>
      </w:r>
      <w:r w:rsidRPr="00693612">
        <w:rPr>
          <w:szCs w:val="20"/>
        </w:rPr>
        <w:t xml:space="preserve"> employees worldwide, the company is active in the fields of welding technology, photovoltaics and battery charging technology. </w:t>
      </w:r>
      <w:r>
        <w:rPr>
          <w:szCs w:val="20"/>
        </w:rPr>
        <w:t>91</w:t>
      </w:r>
      <w:r w:rsidRPr="00693612">
        <w:rPr>
          <w:szCs w:val="20"/>
        </w:rPr>
        <w:t xml:space="preserve">% of its </w:t>
      </w:r>
      <w:r>
        <w:rPr>
          <w:szCs w:val="20"/>
        </w:rPr>
        <w:t>products are exported through 30</w:t>
      </w:r>
      <w:r w:rsidRPr="00693612">
        <w:rPr>
          <w:szCs w:val="20"/>
        </w:rPr>
        <w:t xml:space="preserve"> international </w:t>
      </w:r>
      <w:proofErr w:type="spellStart"/>
      <w:r w:rsidRPr="00693612">
        <w:rPr>
          <w:szCs w:val="20"/>
        </w:rPr>
        <w:t>Fronius</w:t>
      </w:r>
      <w:proofErr w:type="spellEnd"/>
      <w:r w:rsidRPr="00693612">
        <w:rPr>
          <w:szCs w:val="20"/>
        </w:rPr>
        <w:t xml:space="preserve"> subsidiaries and sales partners/representatives in over 60 countries. With its innovative products and services and </w:t>
      </w:r>
      <w:r>
        <w:rPr>
          <w:szCs w:val="20"/>
        </w:rPr>
        <w:t>1,241</w:t>
      </w:r>
      <w:r w:rsidRPr="00693612">
        <w:rPr>
          <w:szCs w:val="20"/>
        </w:rPr>
        <w:t xml:space="preserve"> granted patents, </w:t>
      </w:r>
      <w:proofErr w:type="spellStart"/>
      <w:r w:rsidRPr="00693612">
        <w:rPr>
          <w:szCs w:val="20"/>
        </w:rPr>
        <w:t>Fronius</w:t>
      </w:r>
      <w:proofErr w:type="spellEnd"/>
      <w:r w:rsidRPr="00693612">
        <w:rPr>
          <w:szCs w:val="20"/>
        </w:rPr>
        <w:t xml:space="preserve"> is the global innovation leader.</w:t>
      </w:r>
    </w:p>
    <w:p w14:paraId="0D6141D5" w14:textId="77777777" w:rsidR="00AF27F0" w:rsidRPr="00693612" w:rsidRDefault="00AF27F0" w:rsidP="00AF27F0">
      <w:pPr>
        <w:rPr>
          <w:szCs w:val="20"/>
        </w:rPr>
      </w:pPr>
    </w:p>
    <w:p w14:paraId="672735EF" w14:textId="77777777" w:rsidR="00AF27F0" w:rsidRPr="00693612" w:rsidRDefault="00AF27F0" w:rsidP="00AF27F0">
      <w:pPr>
        <w:rPr>
          <w:szCs w:val="20"/>
        </w:rPr>
      </w:pPr>
    </w:p>
    <w:p w14:paraId="664CFC72" w14:textId="77777777" w:rsidR="00AF27F0" w:rsidRPr="00DC463B" w:rsidRDefault="00AF27F0" w:rsidP="00AF27F0">
      <w:pPr>
        <w:rPr>
          <w:rFonts w:cs="Arial"/>
          <w:szCs w:val="20"/>
        </w:rPr>
      </w:pPr>
      <w:r w:rsidRPr="00DC463B">
        <w:rPr>
          <w:rFonts w:cs="Arial"/>
          <w:szCs w:val="20"/>
        </w:rPr>
        <w:t xml:space="preserve">This press release, and the pictures, are available for download from: </w:t>
      </w:r>
    </w:p>
    <w:p w14:paraId="327D8D76" w14:textId="77777777" w:rsidR="00AF27F0" w:rsidRDefault="00B36BC3" w:rsidP="00AF27F0">
      <w:pPr>
        <w:rPr>
          <w:szCs w:val="20"/>
          <w:lang w:val="pt-BR"/>
        </w:rPr>
      </w:pPr>
      <w:hyperlink r:id="rId16" w:history="1">
        <w:r w:rsidR="00AF27F0" w:rsidRPr="006E0764">
          <w:rPr>
            <w:rStyle w:val="Hyperlink"/>
            <w:rFonts w:cs="Arial"/>
            <w:bCs/>
            <w:iCs/>
            <w:snapToGrid w:val="0"/>
            <w:lang w:val="pt-BR"/>
          </w:rPr>
          <w:t>www.fronius.com/en/welding-technology/infocentre/press</w:t>
        </w:r>
      </w:hyperlink>
    </w:p>
    <w:p w14:paraId="15A8BEDD" w14:textId="77777777" w:rsidR="00AF27F0" w:rsidRDefault="00AF27F0" w:rsidP="00AF27F0">
      <w:pPr>
        <w:rPr>
          <w:szCs w:val="20"/>
          <w:lang w:val="pt-BR"/>
        </w:rPr>
      </w:pPr>
    </w:p>
    <w:p w14:paraId="05AED358" w14:textId="77777777" w:rsidR="00AF27F0" w:rsidRPr="0049489F" w:rsidRDefault="00AF27F0" w:rsidP="00AF27F0">
      <w:pPr>
        <w:rPr>
          <w:szCs w:val="20"/>
          <w:lang w:val="pt-BR"/>
        </w:rPr>
      </w:pPr>
    </w:p>
    <w:p w14:paraId="1EEE8D25" w14:textId="77777777" w:rsidR="00AF27F0" w:rsidRPr="001B5FB3" w:rsidRDefault="00AF27F0" w:rsidP="00AF27F0">
      <w:pPr>
        <w:pStyle w:val="Textkrper2"/>
        <w:spacing w:after="0" w:line="240" w:lineRule="auto"/>
        <w:ind w:right="29"/>
        <w:rPr>
          <w:rFonts w:cs="Arial"/>
          <w:b/>
        </w:rPr>
      </w:pPr>
      <w:r w:rsidRPr="001B5FB3">
        <w:rPr>
          <w:rFonts w:cs="Arial"/>
          <w:b/>
        </w:rPr>
        <w:t>For more information, please contact:</w:t>
      </w:r>
    </w:p>
    <w:p w14:paraId="40A9846E" w14:textId="77777777" w:rsidR="00AF27F0" w:rsidRPr="006D3EEF" w:rsidRDefault="00AF27F0" w:rsidP="00AF27F0">
      <w:pPr>
        <w:pStyle w:val="Textkrper2"/>
        <w:spacing w:after="0" w:line="240" w:lineRule="auto"/>
        <w:ind w:right="29"/>
        <w:rPr>
          <w:rFonts w:cs="Arial"/>
          <w:szCs w:val="20"/>
          <w:lang w:val="fr-FR"/>
        </w:rPr>
      </w:pPr>
      <w:r w:rsidRPr="006D3EEF">
        <w:rPr>
          <w:rFonts w:cs="Arial"/>
          <w:szCs w:val="20"/>
          <w:lang w:val="fr-FR"/>
        </w:rPr>
        <w:t xml:space="preserve">Fronius International </w:t>
      </w:r>
      <w:proofErr w:type="spellStart"/>
      <w:r w:rsidRPr="006D3EEF">
        <w:rPr>
          <w:rFonts w:cs="Arial"/>
          <w:szCs w:val="20"/>
          <w:lang w:val="fr-FR"/>
        </w:rPr>
        <w:t>GmbH</w:t>
      </w:r>
      <w:proofErr w:type="spellEnd"/>
      <w:r w:rsidRPr="006D3EEF">
        <w:rPr>
          <w:rFonts w:cs="Arial"/>
          <w:szCs w:val="20"/>
          <w:lang w:val="fr-FR"/>
        </w:rPr>
        <w:t xml:space="preserve">, Communication / Public Relations, Leonie </w:t>
      </w:r>
      <w:r w:rsidRPr="006D3EEF">
        <w:rPr>
          <w:szCs w:val="20"/>
          <w:lang w:val="fr-FR"/>
        </w:rPr>
        <w:t>DOPPLER</w:t>
      </w:r>
      <w:r w:rsidRPr="006D3EEF">
        <w:rPr>
          <w:rFonts w:cs="Arial"/>
          <w:szCs w:val="20"/>
          <w:lang w:val="fr-FR"/>
        </w:rPr>
        <w:t xml:space="preserve"> (Ms.),</w:t>
      </w:r>
    </w:p>
    <w:p w14:paraId="424A4E72" w14:textId="77777777" w:rsidR="00AF27F0" w:rsidRPr="005E367D" w:rsidRDefault="00AF27F0" w:rsidP="00AF27F0">
      <w:pPr>
        <w:pStyle w:val="Textkrper2"/>
        <w:spacing w:after="0" w:line="240" w:lineRule="auto"/>
        <w:ind w:right="29"/>
        <w:rPr>
          <w:rFonts w:cs="Arial"/>
          <w:szCs w:val="20"/>
        </w:rPr>
      </w:pPr>
      <w:r w:rsidRPr="005E367D">
        <w:rPr>
          <w:rFonts w:cs="Arial"/>
          <w:szCs w:val="20"/>
        </w:rPr>
        <w:t>Froniusplatz 1, A 4600 Wels, Austria, Phone +43 (7242) 241-3884,</w:t>
      </w:r>
    </w:p>
    <w:p w14:paraId="37B04721" w14:textId="77777777" w:rsidR="00AF27F0" w:rsidRPr="005E367D" w:rsidRDefault="00AF27F0" w:rsidP="00AF27F0">
      <w:pPr>
        <w:rPr>
          <w:szCs w:val="20"/>
          <w:lang w:val="it-IT"/>
        </w:rPr>
      </w:pPr>
      <w:r w:rsidRPr="00F73CAB">
        <w:rPr>
          <w:szCs w:val="20"/>
          <w:lang w:val="de-DE"/>
        </w:rPr>
        <w:t xml:space="preserve">Fax: </w:t>
      </w:r>
      <w:r w:rsidRPr="00F73CAB">
        <w:rPr>
          <w:rFonts w:cs="Arial"/>
          <w:szCs w:val="20"/>
          <w:lang w:val="de-DE"/>
        </w:rPr>
        <w:t>+43 (7242) 241-954938</w:t>
      </w:r>
      <w:r w:rsidRPr="005E367D">
        <w:rPr>
          <w:szCs w:val="20"/>
          <w:lang w:val="it-IT"/>
        </w:rPr>
        <w:t>, E-Mail</w:t>
      </w:r>
      <w:r w:rsidRPr="005E367D">
        <w:rPr>
          <w:rFonts w:cs="Arial"/>
          <w:szCs w:val="20"/>
          <w:lang w:val="it-IT"/>
        </w:rPr>
        <w:t>:</w:t>
      </w:r>
      <w:r w:rsidRPr="005E367D">
        <w:rPr>
          <w:rFonts w:cs="Arial"/>
          <w:color w:val="1F497D"/>
          <w:szCs w:val="20"/>
          <w:lang w:val="it-IT"/>
        </w:rPr>
        <w:t xml:space="preserve"> </w:t>
      </w:r>
      <w:hyperlink r:id="rId17" w:history="1">
        <w:r w:rsidRPr="005E367D">
          <w:rPr>
            <w:rStyle w:val="Hyperlink"/>
            <w:rFonts w:cs="Arial"/>
            <w:szCs w:val="20"/>
            <w:lang w:val="it-IT"/>
          </w:rPr>
          <w:t>doppler.leonie@fronius.com</w:t>
        </w:r>
      </w:hyperlink>
    </w:p>
    <w:p w14:paraId="00A57D0E" w14:textId="77777777" w:rsidR="00AF27F0" w:rsidRPr="00F73CAB" w:rsidRDefault="00AF27F0" w:rsidP="00AF27F0">
      <w:pPr>
        <w:pStyle w:val="Textkrper2"/>
        <w:spacing w:after="0" w:line="240" w:lineRule="auto"/>
        <w:ind w:right="29"/>
        <w:rPr>
          <w:szCs w:val="20"/>
          <w:lang w:val="de-DE"/>
        </w:rPr>
      </w:pPr>
    </w:p>
    <w:p w14:paraId="67BB412C" w14:textId="77777777" w:rsidR="00AF27F0" w:rsidRPr="007509FD" w:rsidRDefault="00AF27F0" w:rsidP="00AF27F0">
      <w:pPr>
        <w:pStyle w:val="Textkrper2"/>
        <w:spacing w:after="0" w:line="240" w:lineRule="auto"/>
        <w:ind w:right="29"/>
        <w:rPr>
          <w:rFonts w:cs="Arial"/>
          <w:b/>
          <w:szCs w:val="20"/>
        </w:rPr>
      </w:pPr>
      <w:r w:rsidRPr="007509FD">
        <w:rPr>
          <w:b/>
          <w:szCs w:val="20"/>
        </w:rPr>
        <w:t>Please send an author's copy to our agent:</w:t>
      </w:r>
    </w:p>
    <w:p w14:paraId="15C032F1" w14:textId="77777777" w:rsidR="00AF27F0" w:rsidRPr="007509FD" w:rsidRDefault="00AF27F0" w:rsidP="00AF27F0">
      <w:pPr>
        <w:pStyle w:val="Textkrper2"/>
        <w:spacing w:after="0" w:line="240" w:lineRule="auto"/>
        <w:ind w:right="29"/>
        <w:rPr>
          <w:rFonts w:cs="Arial"/>
          <w:szCs w:val="20"/>
          <w:lang w:val="de-DE"/>
        </w:rPr>
      </w:pPr>
      <w:r w:rsidRPr="007509FD">
        <w:rPr>
          <w:szCs w:val="20"/>
          <w:lang w:val="de-DE"/>
        </w:rPr>
        <w:t>a1kommunikation Schweizer GmbH, FAO Kirsten Ludwig,</w:t>
      </w:r>
    </w:p>
    <w:p w14:paraId="096F1375" w14:textId="77777777" w:rsidR="00AF27F0" w:rsidRPr="00F73CAB" w:rsidRDefault="00AF27F0" w:rsidP="00AF27F0">
      <w:pPr>
        <w:pStyle w:val="Textkrper2"/>
        <w:spacing w:after="0" w:line="240" w:lineRule="auto"/>
        <w:ind w:right="29"/>
        <w:rPr>
          <w:rFonts w:cs="Arial"/>
          <w:szCs w:val="20"/>
          <w:lang w:val="de-DE"/>
        </w:rPr>
      </w:pPr>
      <w:r w:rsidRPr="00F73CAB">
        <w:rPr>
          <w:szCs w:val="20"/>
          <w:lang w:val="de-DE"/>
        </w:rPr>
        <w:t>Oberdorfstraße 31 A, 70794 Filderstadt, Germany,</w:t>
      </w:r>
    </w:p>
    <w:p w14:paraId="054A230F" w14:textId="77777777" w:rsidR="00AF27F0" w:rsidRPr="007509FD" w:rsidRDefault="00AF27F0" w:rsidP="00AF27F0">
      <w:pPr>
        <w:pStyle w:val="Textkrper2"/>
        <w:spacing w:after="0" w:line="240" w:lineRule="auto"/>
        <w:ind w:right="29"/>
        <w:rPr>
          <w:szCs w:val="20"/>
          <w:lang w:val="de-DE"/>
        </w:rPr>
      </w:pPr>
      <w:r w:rsidRPr="00F73CAB">
        <w:rPr>
          <w:szCs w:val="20"/>
          <w:lang w:val="de-DE"/>
        </w:rPr>
        <w:t xml:space="preserve">Tel.: +49 (0)711 9454161-20, </w:t>
      </w:r>
      <w:proofErr w:type="spellStart"/>
      <w:r w:rsidRPr="00F73CAB">
        <w:rPr>
          <w:szCs w:val="20"/>
          <w:lang w:val="de-DE"/>
        </w:rPr>
        <w:t>e-mail</w:t>
      </w:r>
      <w:proofErr w:type="spellEnd"/>
      <w:r w:rsidRPr="00F73CAB">
        <w:rPr>
          <w:szCs w:val="20"/>
          <w:lang w:val="de-DE"/>
        </w:rPr>
        <w:t xml:space="preserve">: </w:t>
      </w:r>
      <w:hyperlink r:id="rId18">
        <w:r w:rsidRPr="00F73CAB">
          <w:rPr>
            <w:rStyle w:val="Hyperlink"/>
            <w:szCs w:val="20"/>
            <w:lang w:val="de-DE"/>
          </w:rPr>
          <w:t>Kirsten.Ludwig@a1kommunikation.de</w:t>
        </w:r>
      </w:hyperlink>
    </w:p>
    <w:p w14:paraId="082FA8BB" w14:textId="77777777" w:rsidR="00AF27F0" w:rsidRPr="00F40A6A" w:rsidRDefault="00AF27F0" w:rsidP="00AF27F0">
      <w:pPr>
        <w:rPr>
          <w:lang w:val="de-DE"/>
        </w:rPr>
      </w:pPr>
    </w:p>
    <w:p w14:paraId="2768BCD7" w14:textId="77777777" w:rsidR="00AF27F0" w:rsidRPr="00693612" w:rsidRDefault="00AF27F0" w:rsidP="00AF27F0">
      <w:pPr>
        <w:rPr>
          <w:rFonts w:cs="Arial"/>
          <w:szCs w:val="20"/>
          <w:lang w:val="de-DE"/>
        </w:rPr>
      </w:pPr>
    </w:p>
    <w:p w14:paraId="6D4519F4" w14:textId="77777777" w:rsidR="00AF27F0" w:rsidRPr="00AF27F0" w:rsidRDefault="00AF27F0" w:rsidP="009D04A5">
      <w:pPr>
        <w:rPr>
          <w:rFonts w:cs="Arial"/>
          <w:b/>
          <w:szCs w:val="20"/>
          <w:lang w:val="de-DE"/>
        </w:rPr>
      </w:pPr>
    </w:p>
    <w:p w14:paraId="0FBAA1F6" w14:textId="77777777" w:rsidR="00A00662" w:rsidRPr="00AF27F0" w:rsidRDefault="00A00662" w:rsidP="009D04A5">
      <w:pPr>
        <w:rPr>
          <w:rFonts w:cs="Arial"/>
          <w:b/>
          <w:szCs w:val="20"/>
          <w:lang w:val="de-AT"/>
        </w:rPr>
      </w:pPr>
    </w:p>
    <w:p w14:paraId="3F60F3ED" w14:textId="77777777" w:rsidR="004B4CD0" w:rsidRPr="00AF27F0" w:rsidRDefault="004B4CD0" w:rsidP="009D04A5">
      <w:pPr>
        <w:rPr>
          <w:lang w:val="de-AT"/>
        </w:rPr>
      </w:pPr>
    </w:p>
    <w:p w14:paraId="4BC79E31" w14:textId="77777777" w:rsidR="009D04A5" w:rsidRPr="009727E0" w:rsidRDefault="009D04A5" w:rsidP="009D04A5">
      <w:pPr>
        <w:rPr>
          <w:vanish/>
        </w:rPr>
      </w:pPr>
      <w:r>
        <w:rPr>
          <w:vanish/>
          <w:lang w:val="de-DE"/>
        </w:rPr>
        <w:t>Fotos: Fronius International GmbH, Abdruck honorarfrei</w:t>
      </w:r>
    </w:p>
    <w:p w14:paraId="027C8394" w14:textId="77777777" w:rsidR="00D12F01" w:rsidRPr="009727E0" w:rsidRDefault="00D12F01" w:rsidP="002C5E6F">
      <w:pPr>
        <w:rPr>
          <w:rFonts w:cs="Arial"/>
          <w:b/>
          <w:vanish/>
          <w:szCs w:val="20"/>
          <w:lang w:val="de-DE"/>
        </w:rPr>
      </w:pPr>
    </w:p>
    <w:p w14:paraId="1CAE43A7" w14:textId="77777777" w:rsidR="004B4CD0" w:rsidRPr="009727E0" w:rsidRDefault="004B4CD0" w:rsidP="002C5E6F">
      <w:pPr>
        <w:rPr>
          <w:rFonts w:cs="Arial"/>
          <w:b/>
          <w:vanish/>
          <w:szCs w:val="20"/>
          <w:lang w:val="de-DE"/>
        </w:rPr>
      </w:pPr>
    </w:p>
    <w:p w14:paraId="4CF6BE48" w14:textId="77777777" w:rsidR="004B4CD0" w:rsidRPr="009727E0" w:rsidRDefault="004B4CD0" w:rsidP="002C5E6F">
      <w:pPr>
        <w:rPr>
          <w:rFonts w:cs="Arial"/>
          <w:b/>
          <w:vanish/>
          <w:szCs w:val="20"/>
          <w:lang w:val="de-DE"/>
        </w:rPr>
      </w:pPr>
    </w:p>
    <w:p w14:paraId="64663089" w14:textId="77777777" w:rsidR="004B4CD0" w:rsidRPr="009727E0" w:rsidRDefault="004B4CD0" w:rsidP="002C5E6F">
      <w:pPr>
        <w:rPr>
          <w:rFonts w:cs="Arial"/>
          <w:b/>
          <w:vanish/>
          <w:szCs w:val="20"/>
          <w:lang w:val="de-DE"/>
        </w:rPr>
      </w:pPr>
    </w:p>
    <w:p w14:paraId="79F257F1" w14:textId="77777777" w:rsidR="002C5E6F" w:rsidRPr="009727E0" w:rsidRDefault="002C5E6F" w:rsidP="002C5E6F">
      <w:pPr>
        <w:rPr>
          <w:rFonts w:cs="Arial"/>
          <w:vanish/>
          <w:szCs w:val="20"/>
        </w:rPr>
      </w:pPr>
      <w:r>
        <w:rPr>
          <w:b/>
          <w:vanish/>
          <w:szCs w:val="20"/>
          <w:lang w:val="de-DE"/>
        </w:rPr>
        <w:t>Business Unit Perfect Welding</w:t>
      </w:r>
    </w:p>
    <w:p w14:paraId="6124B3F5" w14:textId="77777777" w:rsidR="002C5E6F" w:rsidRPr="009727E0" w:rsidRDefault="002C5E6F" w:rsidP="002C5E6F">
      <w:pPr>
        <w:rPr>
          <w:rFonts w:cs="Arial"/>
          <w:vanish/>
          <w:szCs w:val="20"/>
        </w:rPr>
      </w:pPr>
      <w:r>
        <w:rPr>
          <w:vanish/>
          <w:szCs w:val="20"/>
          <w:lang w:val="de-DE"/>
        </w:rPr>
        <w:t xml:space="preserve">Fronius Perfect Welding ist Innovationsführer für Lichtbogen- sowie Widerstandspunktschweißen und globaler Marktführer für robotergestütztes Schweißen. Als Systemanbieter realisiert der Bereich Fronius Welding Automation außerdem kundenspezifische automatisierte Schweiß-Komplettlösungen, etwa im Behälterbau oder für Plattierungen im Offshore-Bereich. Stromquellen für manuelle Anwendungen, Schweißzubehör und ein breites Dienstleistungs-Spektrum ergänzen das Portfolio. Mit mehr als 1.000 Vertriebspartnern weltweit ist Fronius Perfect Welding besonders nah am Kunden. </w:t>
      </w:r>
    </w:p>
    <w:p w14:paraId="43778047" w14:textId="77777777" w:rsidR="002C5E6F" w:rsidRPr="009727E0" w:rsidRDefault="002C5E6F" w:rsidP="002C5E6F">
      <w:pPr>
        <w:rPr>
          <w:rFonts w:cs="Arial"/>
          <w:vanish/>
          <w:szCs w:val="20"/>
          <w:lang w:val="de-AT"/>
        </w:rPr>
      </w:pPr>
    </w:p>
    <w:p w14:paraId="5A80FC48" w14:textId="77777777" w:rsidR="002C5E6F" w:rsidRPr="009727E0" w:rsidRDefault="002C5E6F" w:rsidP="002C5E6F">
      <w:pPr>
        <w:rPr>
          <w:rFonts w:cs="Arial"/>
          <w:vanish/>
          <w:szCs w:val="20"/>
        </w:rPr>
      </w:pPr>
      <w:r>
        <w:rPr>
          <w:b/>
          <w:vanish/>
          <w:szCs w:val="20"/>
          <w:lang w:val="de-AT"/>
        </w:rPr>
        <w:t>Fronius International GmbH</w:t>
      </w:r>
    </w:p>
    <w:p w14:paraId="215B43DA" w14:textId="77777777" w:rsidR="002C5E6F" w:rsidRPr="009727E0" w:rsidRDefault="002C5E6F" w:rsidP="002C5E6F">
      <w:pPr>
        <w:rPr>
          <w:rFonts w:cs="Arial"/>
          <w:i/>
          <w:vanish/>
          <w:szCs w:val="20"/>
        </w:rPr>
      </w:pPr>
      <w:r>
        <w:rPr>
          <w:vanish/>
          <w:szCs w:val="20"/>
          <w:lang w:val="de-DE"/>
        </w:rPr>
        <w:t xml:space="preserve">Fronius International ist ein österreichisches Unternehmen mit Sitz in Pettenbach und weiteren Standorten in Wels, Thalheim, Steinhaus und Sattledt. Die Firma ist mit 4.550 Mitarbeitern weltweit in den Bereichen Schweißtechnik, Photovoltaik und Batterieladetechnik tätig. Mit 30 internationalen Gesellschaften sowie Vertriebspartnern und Repräsentanten in mehr als 60 Ländern erzielt Fronius einen Exportanteil von 91 Prozent. Fortschrittliche Produkte, umfangreiche Dienstleistungen sowie 1.241 erteilte Patente machen Fronius zum Innovationsführer am Weltmarkt. </w:t>
      </w:r>
    </w:p>
    <w:p w14:paraId="4546D90A" w14:textId="77777777" w:rsidR="002C5E6F" w:rsidRPr="009727E0" w:rsidRDefault="002C5E6F" w:rsidP="002C5E6F">
      <w:pPr>
        <w:rPr>
          <w:rFonts w:cs="Arial"/>
          <w:b/>
          <w:i/>
          <w:vanish/>
          <w:szCs w:val="20"/>
          <w:lang w:val="de-DE"/>
        </w:rPr>
      </w:pPr>
    </w:p>
    <w:p w14:paraId="27A06951" w14:textId="77777777" w:rsidR="002C5E6F" w:rsidRPr="009727E0" w:rsidRDefault="002C5E6F" w:rsidP="002C5E6F">
      <w:pPr>
        <w:rPr>
          <w:rFonts w:cs="Arial"/>
          <w:vanish/>
          <w:szCs w:val="20"/>
          <w:lang w:val="de-DE"/>
        </w:rPr>
      </w:pPr>
    </w:p>
    <w:p w14:paraId="4FF507AA" w14:textId="77777777" w:rsidR="002C5E6F" w:rsidRPr="009727E0" w:rsidRDefault="002C5E6F" w:rsidP="002C5E6F">
      <w:pPr>
        <w:rPr>
          <w:rFonts w:cs="Arial"/>
          <w:vanish/>
          <w:szCs w:val="20"/>
        </w:rPr>
      </w:pPr>
      <w:r>
        <w:rPr>
          <w:vanish/>
          <w:szCs w:val="20"/>
          <w:lang w:val="de-DE"/>
        </w:rPr>
        <w:t>Diese Presseinformation sowie die Bilder stehen für Sie zum Download im Internet zur Verfügung:</w:t>
      </w:r>
    </w:p>
    <w:p w14:paraId="0633EA4A" w14:textId="2B223255" w:rsidR="002C5E6F" w:rsidRPr="009727E0" w:rsidRDefault="00B36BC3" w:rsidP="002C5E6F">
      <w:pPr>
        <w:rPr>
          <w:rFonts w:cs="Arial"/>
          <w:vanish/>
          <w:szCs w:val="20"/>
        </w:rPr>
      </w:pPr>
      <w:hyperlink r:id="rId19" w:history="1">
        <w:r w:rsidR="009727E0">
          <w:rPr>
            <w:vanish/>
            <w:color w:val="0000FF"/>
            <w:szCs w:val="20"/>
            <w:u w:val="single"/>
            <w:lang w:val="de-DE"/>
          </w:rPr>
          <w:t>www.fronius.com/de/schweisstechnik/infocenter/presse</w:t>
        </w:r>
      </w:hyperlink>
    </w:p>
    <w:p w14:paraId="10AFD115" w14:textId="77777777" w:rsidR="002C5E6F" w:rsidRPr="009727E0" w:rsidRDefault="002C5E6F" w:rsidP="002C5E6F">
      <w:pPr>
        <w:rPr>
          <w:rFonts w:cs="Arial"/>
          <w:b/>
          <w:vanish/>
          <w:szCs w:val="20"/>
          <w:lang w:val="de-DE"/>
        </w:rPr>
      </w:pPr>
    </w:p>
    <w:p w14:paraId="43F4CEF2" w14:textId="77777777" w:rsidR="002C5E6F" w:rsidRPr="009727E0" w:rsidRDefault="002C5E6F" w:rsidP="002C5E6F">
      <w:pPr>
        <w:rPr>
          <w:rFonts w:cs="Arial"/>
          <w:b/>
          <w:vanish/>
          <w:szCs w:val="20"/>
          <w:lang w:val="de-DE"/>
        </w:rPr>
      </w:pPr>
    </w:p>
    <w:p w14:paraId="21B3FC39" w14:textId="77777777" w:rsidR="002C5E6F" w:rsidRPr="009727E0" w:rsidRDefault="002C5E6F" w:rsidP="002C5E6F">
      <w:pPr>
        <w:ind w:right="29"/>
        <w:rPr>
          <w:rFonts w:cs="Arial"/>
          <w:vanish/>
          <w:szCs w:val="20"/>
        </w:rPr>
      </w:pPr>
      <w:r>
        <w:rPr>
          <w:b/>
          <w:vanish/>
          <w:szCs w:val="20"/>
          <w:lang w:val="de-DE"/>
        </w:rPr>
        <w:t>Für weitere Informationen wenden Sie sich bitte an:</w:t>
      </w:r>
      <w:r>
        <w:rPr>
          <w:b/>
          <w:vanish/>
          <w:szCs w:val="20"/>
          <w:lang w:val="de-DE"/>
        </w:rPr>
        <w:br/>
      </w:r>
    </w:p>
    <w:p w14:paraId="10DFD62D" w14:textId="77777777" w:rsidR="002C5E6F" w:rsidRPr="009727E0" w:rsidRDefault="002C5E6F" w:rsidP="002C5E6F">
      <w:pPr>
        <w:rPr>
          <w:rFonts w:cs="Arial"/>
          <w:vanish/>
          <w:szCs w:val="20"/>
        </w:rPr>
      </w:pPr>
      <w:r>
        <w:rPr>
          <w:vanish/>
          <w:szCs w:val="20"/>
          <w:lang w:val="de-DE"/>
        </w:rPr>
        <w:t xml:space="preserve">Deutschland: </w:t>
      </w:r>
    </w:p>
    <w:p w14:paraId="76282A0D" w14:textId="77777777" w:rsidR="002C5E6F" w:rsidRPr="009727E0" w:rsidRDefault="002C5E6F" w:rsidP="002C5E6F">
      <w:pPr>
        <w:rPr>
          <w:rFonts w:cs="Arial"/>
          <w:vanish/>
          <w:szCs w:val="20"/>
        </w:rPr>
      </w:pPr>
      <w:r>
        <w:rPr>
          <w:vanish/>
          <w:szCs w:val="20"/>
          <w:lang w:val="de-DE"/>
        </w:rPr>
        <w:t>Frau Annette Orth, Tel.: +49 (6655) 91694-402,</w:t>
      </w:r>
    </w:p>
    <w:p w14:paraId="7DE22D47" w14:textId="59F1A777" w:rsidR="002C5E6F" w:rsidRPr="009727E0" w:rsidRDefault="002C5E6F" w:rsidP="002C5E6F">
      <w:pPr>
        <w:rPr>
          <w:rFonts w:cs="Arial"/>
          <w:vanish/>
          <w:szCs w:val="20"/>
        </w:rPr>
      </w:pPr>
      <w:r>
        <w:rPr>
          <w:vanish/>
          <w:szCs w:val="20"/>
          <w:lang w:val="de-AT"/>
        </w:rPr>
        <w:t xml:space="preserve">E-Mail: </w:t>
      </w:r>
      <w:hyperlink r:id="rId20" w:history="1">
        <w:r>
          <w:rPr>
            <w:vanish/>
            <w:color w:val="0000FF"/>
            <w:szCs w:val="20"/>
            <w:u w:val="single"/>
            <w:lang w:val="de-AT"/>
          </w:rPr>
          <w:t>orth.annette@fronius.com</w:t>
        </w:r>
      </w:hyperlink>
    </w:p>
    <w:p w14:paraId="68F00709" w14:textId="77777777" w:rsidR="002C5E6F" w:rsidRPr="009727E0" w:rsidRDefault="002C5E6F" w:rsidP="002C5E6F">
      <w:pPr>
        <w:autoSpaceDE w:val="0"/>
        <w:autoSpaceDN w:val="0"/>
        <w:rPr>
          <w:rFonts w:cs="Arial"/>
          <w:vanish/>
          <w:szCs w:val="20"/>
          <w:lang w:val="de-AT"/>
        </w:rPr>
      </w:pPr>
    </w:p>
    <w:p w14:paraId="5B4AC30D" w14:textId="77777777" w:rsidR="002C5E6F" w:rsidRPr="009727E0" w:rsidRDefault="002C5E6F" w:rsidP="002C5E6F">
      <w:pPr>
        <w:ind w:right="29"/>
        <w:rPr>
          <w:rFonts w:cs="Arial"/>
          <w:i/>
          <w:vanish/>
          <w:szCs w:val="20"/>
        </w:rPr>
      </w:pPr>
      <w:r>
        <w:rPr>
          <w:vanish/>
          <w:szCs w:val="20"/>
          <w:lang w:val="de-DE"/>
        </w:rPr>
        <w:t>Österreich:</w:t>
      </w:r>
      <w:r>
        <w:rPr>
          <w:vanish/>
          <w:szCs w:val="20"/>
          <w:lang w:val="de-DE"/>
        </w:rPr>
        <w:br/>
        <w:t xml:space="preserve">Frau Ilse Mayrhofer, Tel. </w:t>
      </w:r>
      <w:r>
        <w:rPr>
          <w:vanish/>
          <w:szCs w:val="20"/>
          <w:lang w:val="de-AT"/>
        </w:rPr>
        <w:t xml:space="preserve">+43(0)7242/241-4015, </w:t>
      </w:r>
    </w:p>
    <w:p w14:paraId="5E29C14F" w14:textId="26B2701A" w:rsidR="002C5E6F" w:rsidRPr="009727E0" w:rsidRDefault="002C5E6F" w:rsidP="002C5E6F">
      <w:pPr>
        <w:tabs>
          <w:tab w:val="left" w:pos="360"/>
        </w:tabs>
        <w:ind w:right="29"/>
        <w:rPr>
          <w:rFonts w:cs="Arial"/>
          <w:i/>
          <w:iCs/>
          <w:vanish/>
          <w:szCs w:val="20"/>
        </w:rPr>
      </w:pPr>
      <w:r>
        <w:rPr>
          <w:iCs/>
          <w:vanish/>
          <w:szCs w:val="20"/>
          <w:lang w:val="de-AT"/>
        </w:rPr>
        <w:t xml:space="preserve">E-Mail: </w:t>
      </w:r>
      <w:hyperlink r:id="rId21" w:history="1">
        <w:r>
          <w:rPr>
            <w:iCs/>
            <w:vanish/>
            <w:color w:val="0000FF"/>
            <w:szCs w:val="20"/>
            <w:u w:val="single"/>
            <w:lang w:val="de-AT"/>
          </w:rPr>
          <w:t>mayrhofer.ilse@fronius.com</w:t>
        </w:r>
      </w:hyperlink>
      <w:r>
        <w:rPr>
          <w:iCs/>
          <w:vanish/>
          <w:szCs w:val="20"/>
          <w:lang w:val="de-AT"/>
        </w:rPr>
        <w:t xml:space="preserve"> </w:t>
      </w:r>
    </w:p>
    <w:p w14:paraId="02E9C9A5" w14:textId="77777777" w:rsidR="002C5E6F" w:rsidRPr="009727E0" w:rsidRDefault="002C5E6F" w:rsidP="002C5E6F">
      <w:pPr>
        <w:rPr>
          <w:rFonts w:cs="Arial"/>
          <w:vanish/>
          <w:szCs w:val="20"/>
          <w:lang w:val="de-AT"/>
        </w:rPr>
      </w:pPr>
    </w:p>
    <w:p w14:paraId="5DE97F87" w14:textId="26835031" w:rsidR="002C5E6F" w:rsidRPr="009727E0" w:rsidRDefault="002C5E6F" w:rsidP="002C5E6F">
      <w:pPr>
        <w:rPr>
          <w:rFonts w:cs="Arial"/>
          <w:vanish/>
        </w:rPr>
      </w:pPr>
      <w:r>
        <w:rPr>
          <w:vanish/>
          <w:lang w:val="de-AT"/>
        </w:rPr>
        <w:t>Schweiz:</w:t>
      </w:r>
      <w:r>
        <w:rPr>
          <w:vanish/>
          <w:lang w:val="de-AT"/>
        </w:rPr>
        <w:br/>
        <w:t xml:space="preserve">Frau Monique INDERBITZIN, </w:t>
      </w:r>
      <w:r>
        <w:rPr>
          <w:vanish/>
          <w:lang w:val="de-DE"/>
        </w:rPr>
        <w:t xml:space="preserve">Tel. </w:t>
      </w:r>
      <w:r>
        <w:rPr>
          <w:vanish/>
          <w:color w:val="262626"/>
          <w:szCs w:val="20"/>
          <w:lang w:val="de-AT" w:eastAsia="de-CH"/>
        </w:rPr>
        <w:t>+41 (79) 945 76 20</w:t>
      </w:r>
      <w:r>
        <w:rPr>
          <w:vanish/>
          <w:lang w:val="de-AT"/>
        </w:rPr>
        <w:t xml:space="preserve">, </w:t>
      </w:r>
      <w:r>
        <w:rPr>
          <w:vanish/>
          <w:lang w:val="de-AT"/>
        </w:rPr>
        <w:br/>
        <w:t xml:space="preserve">E-Mail: </w:t>
      </w:r>
      <w:hyperlink r:id="rId22" w:history="1">
        <w:r>
          <w:rPr>
            <w:rStyle w:val="Hyperlink"/>
            <w:vanish/>
            <w:szCs w:val="20"/>
            <w:lang w:val="de-AT" w:eastAsia="de-CH"/>
          </w:rPr>
          <w:t>inderbitzin.monique@fronius.com</w:t>
        </w:r>
      </w:hyperlink>
    </w:p>
    <w:p w14:paraId="61CE4DE9" w14:textId="77777777" w:rsidR="002C5E6F" w:rsidRPr="009727E0" w:rsidRDefault="002C5E6F" w:rsidP="002C5E6F">
      <w:pPr>
        <w:ind w:right="29"/>
        <w:rPr>
          <w:rFonts w:cs="Arial"/>
          <w:vanish/>
          <w:szCs w:val="20"/>
          <w:lang w:val="de-AT"/>
        </w:rPr>
      </w:pPr>
    </w:p>
    <w:p w14:paraId="428FDBC1" w14:textId="77777777" w:rsidR="002C5E6F" w:rsidRPr="009727E0" w:rsidRDefault="002C5E6F" w:rsidP="002C5E6F">
      <w:pPr>
        <w:ind w:right="29"/>
        <w:rPr>
          <w:rFonts w:cs="Arial"/>
          <w:vanish/>
          <w:szCs w:val="20"/>
          <w:lang w:val="de-AT"/>
        </w:rPr>
      </w:pPr>
    </w:p>
    <w:p w14:paraId="23EE5B79" w14:textId="77777777" w:rsidR="002C5E6F" w:rsidRPr="009727E0" w:rsidRDefault="002C5E6F" w:rsidP="002C5E6F">
      <w:pPr>
        <w:ind w:right="29"/>
        <w:rPr>
          <w:rFonts w:cs="Arial"/>
          <w:b/>
          <w:vanish/>
          <w:szCs w:val="20"/>
        </w:rPr>
      </w:pPr>
      <w:r>
        <w:rPr>
          <w:b/>
          <w:vanish/>
          <w:szCs w:val="20"/>
          <w:lang w:val="de-DE"/>
        </w:rPr>
        <w:t>Bitte senden Sie ein Belegexemplar an unsere Agentur:</w:t>
      </w:r>
    </w:p>
    <w:p w14:paraId="0A37FB11" w14:textId="77777777" w:rsidR="002C5E6F" w:rsidRPr="009727E0" w:rsidRDefault="002C5E6F" w:rsidP="002C5E6F">
      <w:pPr>
        <w:ind w:right="29"/>
        <w:rPr>
          <w:rFonts w:cs="Arial"/>
          <w:vanish/>
          <w:szCs w:val="20"/>
        </w:rPr>
      </w:pPr>
      <w:r>
        <w:rPr>
          <w:vanish/>
          <w:szCs w:val="20"/>
          <w:lang w:val="de-DE"/>
        </w:rPr>
        <w:t>a1kommunikation Schweizer GmbH, Frau Kirsten Ludwig,</w:t>
      </w:r>
    </w:p>
    <w:p w14:paraId="20A760F1" w14:textId="77777777" w:rsidR="002C5E6F" w:rsidRPr="009727E0" w:rsidRDefault="002C5E6F" w:rsidP="002C5E6F">
      <w:pPr>
        <w:ind w:right="29"/>
        <w:rPr>
          <w:rFonts w:cs="Arial"/>
          <w:vanish/>
          <w:szCs w:val="20"/>
        </w:rPr>
      </w:pPr>
      <w:r>
        <w:rPr>
          <w:vanish/>
          <w:szCs w:val="20"/>
          <w:lang w:val="de-DE"/>
        </w:rPr>
        <w:t>Oberdorfstraße 31 A, D – 70794 Filderstadt,</w:t>
      </w:r>
    </w:p>
    <w:p w14:paraId="440C97F1" w14:textId="16A82ADD" w:rsidR="00EC2790" w:rsidRPr="009727E0" w:rsidRDefault="002C5E6F" w:rsidP="00D12F01">
      <w:pPr>
        <w:ind w:right="29"/>
        <w:rPr>
          <w:rFonts w:cs="Arial"/>
          <w:vanish/>
          <w:szCs w:val="20"/>
        </w:rPr>
      </w:pPr>
      <w:r>
        <w:rPr>
          <w:vanish/>
          <w:szCs w:val="20"/>
          <w:lang w:val="pt-BR"/>
        </w:rPr>
        <w:t xml:space="preserve">Tel.: +49 (0)711 9454161-20, E-Mail: </w:t>
      </w:r>
      <w:hyperlink r:id="rId23" w:history="1">
        <w:r>
          <w:rPr>
            <w:vanish/>
            <w:color w:val="0000FF"/>
            <w:szCs w:val="20"/>
            <w:u w:val="single"/>
            <w:lang w:val="pt-BR"/>
          </w:rPr>
          <w:t>Kirsten.Ludwig@a1kommunikation.de</w:t>
        </w:r>
      </w:hyperlink>
    </w:p>
    <w:sectPr w:rsidR="00EC2790" w:rsidRPr="009727E0" w:rsidSect="000875B1">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704D9" w14:textId="77777777" w:rsidR="00A3205A" w:rsidRDefault="00A3205A" w:rsidP="000875B1">
      <w:r>
        <w:separator/>
      </w:r>
    </w:p>
  </w:endnote>
  <w:endnote w:type="continuationSeparator" w:id="0">
    <w:p w14:paraId="3457638A" w14:textId="77777777" w:rsidR="00A3205A" w:rsidRDefault="00A3205A" w:rsidP="0008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0272D" w14:textId="77777777" w:rsidR="000875B1" w:rsidRPr="009D04A5" w:rsidRDefault="00BD12E2" w:rsidP="000875B1">
    <w:pPr>
      <w:tabs>
        <w:tab w:val="right" w:pos="10080"/>
      </w:tabs>
      <w:rPr>
        <w:sz w:val="12"/>
        <w:szCs w:val="12"/>
      </w:rPr>
    </w:pPr>
    <w:r>
      <w:rPr>
        <w:sz w:val="12"/>
        <w:szCs w:val="12"/>
      </w:rPr>
      <w:t>08/2017</w:t>
    </w:r>
    <w:r>
      <w:rPr>
        <w:sz w:val="16"/>
        <w:szCs w:val="16"/>
      </w:rPr>
      <w:tab/>
    </w:r>
    <w:r w:rsidR="00C35661" w:rsidRPr="00E533E1">
      <w:rPr>
        <w:sz w:val="16"/>
        <w:szCs w:val="16"/>
      </w:rPr>
      <w:fldChar w:fldCharType="begin"/>
    </w:r>
    <w:r w:rsidR="00BE5CED" w:rsidRPr="00E533E1">
      <w:rPr>
        <w:sz w:val="16"/>
        <w:szCs w:val="16"/>
      </w:rPr>
      <w:instrText xml:space="preserve"> </w:instrText>
    </w:r>
    <w:r w:rsidR="00BE5CED">
      <w:rPr>
        <w:sz w:val="16"/>
        <w:szCs w:val="16"/>
      </w:rPr>
      <w:instrText>PAGE</w:instrText>
    </w:r>
    <w:r w:rsidR="00BE5CED" w:rsidRPr="00E533E1">
      <w:rPr>
        <w:sz w:val="16"/>
        <w:szCs w:val="16"/>
      </w:rPr>
      <w:instrText xml:space="preserve"> </w:instrText>
    </w:r>
    <w:r w:rsidR="00C35661" w:rsidRPr="00E533E1">
      <w:rPr>
        <w:sz w:val="16"/>
        <w:szCs w:val="16"/>
      </w:rPr>
      <w:fldChar w:fldCharType="separate"/>
    </w:r>
    <w:r w:rsidR="00B36BC3">
      <w:rPr>
        <w:noProof/>
        <w:sz w:val="16"/>
        <w:szCs w:val="16"/>
      </w:rPr>
      <w:t>3</w:t>
    </w:r>
    <w:r w:rsidR="00C35661" w:rsidRPr="00E533E1">
      <w:rPr>
        <w:sz w:val="16"/>
        <w:szCs w:val="16"/>
      </w:rPr>
      <w:fldChar w:fldCharType="end"/>
    </w:r>
    <w:r>
      <w:rPr>
        <w:sz w:val="16"/>
        <w:szCs w:val="16"/>
      </w:rPr>
      <w:t>/</w:t>
    </w:r>
    <w:r w:rsidR="00C35661" w:rsidRPr="00E533E1">
      <w:rPr>
        <w:sz w:val="16"/>
        <w:szCs w:val="16"/>
      </w:rPr>
      <w:fldChar w:fldCharType="begin"/>
    </w:r>
    <w:r w:rsidR="00BE5CED" w:rsidRPr="00E533E1">
      <w:rPr>
        <w:sz w:val="16"/>
        <w:szCs w:val="16"/>
      </w:rPr>
      <w:instrText xml:space="preserve"> </w:instrText>
    </w:r>
    <w:r w:rsidR="00BE5CED">
      <w:rPr>
        <w:sz w:val="16"/>
        <w:szCs w:val="16"/>
      </w:rPr>
      <w:instrText>NUMPAGES</w:instrText>
    </w:r>
    <w:r w:rsidR="00BE5CED" w:rsidRPr="00E533E1">
      <w:rPr>
        <w:sz w:val="16"/>
        <w:szCs w:val="16"/>
      </w:rPr>
      <w:instrText xml:space="preserve"> </w:instrText>
    </w:r>
    <w:r w:rsidR="00C35661" w:rsidRPr="00E533E1">
      <w:rPr>
        <w:sz w:val="16"/>
        <w:szCs w:val="16"/>
      </w:rPr>
      <w:fldChar w:fldCharType="separate"/>
    </w:r>
    <w:r w:rsidR="00B36BC3">
      <w:rPr>
        <w:noProof/>
        <w:sz w:val="16"/>
        <w:szCs w:val="16"/>
      </w:rPr>
      <w:t>3</w:t>
    </w:r>
    <w:r w:rsidR="00C35661"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93533" w14:textId="77777777" w:rsidR="00A3205A" w:rsidRDefault="00A3205A" w:rsidP="000875B1">
      <w:r>
        <w:separator/>
      </w:r>
    </w:p>
  </w:footnote>
  <w:footnote w:type="continuationSeparator" w:id="0">
    <w:p w14:paraId="18F1CE80" w14:textId="77777777" w:rsidR="00A3205A" w:rsidRDefault="00A3205A" w:rsidP="00087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6682" w14:textId="77777777" w:rsidR="000875B1" w:rsidRDefault="00B36BC3">
    <w:pPr>
      <w:pStyle w:val="Kopfzeile"/>
    </w:pPr>
    <w:r>
      <w:pict w14:anchorId="400DA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84.45pt;height:685pt;z-index:-251658752;mso-position-horizontal:center;mso-position-horizontal-relative:margin;mso-position-vertical:center;mso-position-vertical-relative:margin" o:allowincell="f">
          <v:imagedata r:id="rId1" o:title="EN_HG_weiß"/>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95618" w14:textId="77777777" w:rsidR="000875B1" w:rsidRDefault="00752C03">
    <w:r>
      <w:rPr>
        <w:noProof/>
        <w:lang w:val="de-AT" w:eastAsia="de-AT"/>
      </w:rPr>
      <w:drawing>
        <wp:anchor distT="0" distB="0" distL="114300" distR="114300" simplePos="0" relativeHeight="251658752" behindDoc="1" locked="0" layoutInCell="1" allowOverlap="1" wp14:anchorId="6786EE36" wp14:editId="3E6D7EE9">
          <wp:simplePos x="0" y="0"/>
          <wp:positionH relativeFrom="column">
            <wp:posOffset>-790575</wp:posOffset>
          </wp:positionH>
          <wp:positionV relativeFrom="page">
            <wp:posOffset>8890</wp:posOffset>
          </wp:positionV>
          <wp:extent cx="7560000" cy="10692000"/>
          <wp:effectExtent l="0" t="0" r="0" b="0"/>
          <wp:wrapNone/>
          <wp:docPr id="1"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FILE-01\orgunits\Konzernmarketing\002_Design_und_Grafik\x_User\Strasser\01 Konzernmarketing\WORD-Vorlagen\Wordvorlagen 02.2017\EMFs\A4_HG_weiß.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142A" w14:textId="77777777" w:rsidR="000875B1" w:rsidRDefault="00B36BC3">
    <w:pPr>
      <w:pStyle w:val="Kopfzeile"/>
    </w:pPr>
    <w:r>
      <w:pict w14:anchorId="09AA7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84.45pt;height:685pt;z-index:-251659776;mso-position-horizontal:center;mso-position-horizontal-relative:margin;mso-position-vertical:center;mso-position-vertical-relative:margin" o:allowincell="f">
          <v:imagedata r:id="rId1" o:title="EN_HG_weiß"/>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4701296D"/>
    <w:multiLevelType w:val="hybridMultilevel"/>
    <w:tmpl w:val="DFFA2C4E"/>
    <w:lvl w:ilvl="0" w:tplc="EF288E12">
      <w:numFmt w:val="bullet"/>
      <w:lvlText w:val="-"/>
      <w:lvlJc w:val="left"/>
      <w:pPr>
        <w:ind w:left="720" w:hanging="360"/>
      </w:pPr>
      <w:rPr>
        <w:rFonts w:ascii="Calibri" w:eastAsia="Calibri" w:hAnsi="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60FD1E3C"/>
    <w:multiLevelType w:val="hybridMultilevel"/>
    <w:tmpl w:val="9B00DB8E"/>
    <w:lvl w:ilvl="0" w:tplc="92A2B80E">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de-DE" w:vendorID="64" w:dllVersion="0" w:nlCheck="1" w:checkStyle="0"/>
  <w:activeWritingStyle w:appName="MSWord" w:lang="pt-BR" w:vendorID="64" w:dllVersion="0" w:nlCheck="1" w:checkStyle="0"/>
  <w:activeWritingStyle w:appName="MSWord" w:lang="de-AT"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C3"/>
    <w:rsid w:val="00023AAD"/>
    <w:rsid w:val="000264D7"/>
    <w:rsid w:val="00026552"/>
    <w:rsid w:val="0004585A"/>
    <w:rsid w:val="00046AFA"/>
    <w:rsid w:val="000555E0"/>
    <w:rsid w:val="00071442"/>
    <w:rsid w:val="00074B4E"/>
    <w:rsid w:val="00082CBE"/>
    <w:rsid w:val="000A7182"/>
    <w:rsid w:val="000D5433"/>
    <w:rsid w:val="000E0B13"/>
    <w:rsid w:val="000E14CE"/>
    <w:rsid w:val="000E4B4B"/>
    <w:rsid w:val="000E54F9"/>
    <w:rsid w:val="001052D0"/>
    <w:rsid w:val="001146AC"/>
    <w:rsid w:val="00120029"/>
    <w:rsid w:val="00121795"/>
    <w:rsid w:val="00127FF9"/>
    <w:rsid w:val="0013627A"/>
    <w:rsid w:val="0014467D"/>
    <w:rsid w:val="00176FEE"/>
    <w:rsid w:val="001A1708"/>
    <w:rsid w:val="001C485C"/>
    <w:rsid w:val="001C6096"/>
    <w:rsid w:val="001E1536"/>
    <w:rsid w:val="001E7A2C"/>
    <w:rsid w:val="0021197A"/>
    <w:rsid w:val="00215E70"/>
    <w:rsid w:val="00235A2E"/>
    <w:rsid w:val="002443E4"/>
    <w:rsid w:val="00245E34"/>
    <w:rsid w:val="00257B2C"/>
    <w:rsid w:val="00281EFF"/>
    <w:rsid w:val="0029217D"/>
    <w:rsid w:val="00296BC9"/>
    <w:rsid w:val="002A0F1A"/>
    <w:rsid w:val="002A17A8"/>
    <w:rsid w:val="002A4A5C"/>
    <w:rsid w:val="002A76A9"/>
    <w:rsid w:val="002B02C1"/>
    <w:rsid w:val="002B0CDB"/>
    <w:rsid w:val="002C5E6F"/>
    <w:rsid w:val="002C67A6"/>
    <w:rsid w:val="002D56CB"/>
    <w:rsid w:val="002E037F"/>
    <w:rsid w:val="002E0DC2"/>
    <w:rsid w:val="002F182C"/>
    <w:rsid w:val="002F7AAC"/>
    <w:rsid w:val="00301C2C"/>
    <w:rsid w:val="00304CAE"/>
    <w:rsid w:val="00314046"/>
    <w:rsid w:val="0031622A"/>
    <w:rsid w:val="00320D7B"/>
    <w:rsid w:val="00321D60"/>
    <w:rsid w:val="00333F7E"/>
    <w:rsid w:val="00347715"/>
    <w:rsid w:val="00353525"/>
    <w:rsid w:val="00361DCD"/>
    <w:rsid w:val="00385A3E"/>
    <w:rsid w:val="003B0093"/>
    <w:rsid w:val="003B0320"/>
    <w:rsid w:val="003B2A4A"/>
    <w:rsid w:val="003D1AF0"/>
    <w:rsid w:val="003D2EAC"/>
    <w:rsid w:val="004176F1"/>
    <w:rsid w:val="00442010"/>
    <w:rsid w:val="004555BF"/>
    <w:rsid w:val="00464763"/>
    <w:rsid w:val="004757C9"/>
    <w:rsid w:val="0047721D"/>
    <w:rsid w:val="0049018F"/>
    <w:rsid w:val="00497738"/>
    <w:rsid w:val="004B1D1F"/>
    <w:rsid w:val="004B4CD0"/>
    <w:rsid w:val="004C10F5"/>
    <w:rsid w:val="004C387E"/>
    <w:rsid w:val="004D1A5C"/>
    <w:rsid w:val="004E1F20"/>
    <w:rsid w:val="004E7BFD"/>
    <w:rsid w:val="005140F1"/>
    <w:rsid w:val="00530E4D"/>
    <w:rsid w:val="005314B5"/>
    <w:rsid w:val="0054690E"/>
    <w:rsid w:val="0054715B"/>
    <w:rsid w:val="00552135"/>
    <w:rsid w:val="00567E26"/>
    <w:rsid w:val="00585007"/>
    <w:rsid w:val="00591711"/>
    <w:rsid w:val="005A6494"/>
    <w:rsid w:val="005A678E"/>
    <w:rsid w:val="005B31BE"/>
    <w:rsid w:val="005B5016"/>
    <w:rsid w:val="005C7705"/>
    <w:rsid w:val="005D07DC"/>
    <w:rsid w:val="005D7A0E"/>
    <w:rsid w:val="005F0226"/>
    <w:rsid w:val="00600AFA"/>
    <w:rsid w:val="0060698E"/>
    <w:rsid w:val="00616104"/>
    <w:rsid w:val="00625B8A"/>
    <w:rsid w:val="00637B3B"/>
    <w:rsid w:val="00645B42"/>
    <w:rsid w:val="00655B69"/>
    <w:rsid w:val="00674C7D"/>
    <w:rsid w:val="006775FD"/>
    <w:rsid w:val="00677D1B"/>
    <w:rsid w:val="006822E0"/>
    <w:rsid w:val="006853C1"/>
    <w:rsid w:val="00697528"/>
    <w:rsid w:val="006A2908"/>
    <w:rsid w:val="006A2B8E"/>
    <w:rsid w:val="006A3EBE"/>
    <w:rsid w:val="006A71B4"/>
    <w:rsid w:val="006C31D6"/>
    <w:rsid w:val="006C69A5"/>
    <w:rsid w:val="006C6D20"/>
    <w:rsid w:val="006D079C"/>
    <w:rsid w:val="006F4ECA"/>
    <w:rsid w:val="006F74E4"/>
    <w:rsid w:val="007070BA"/>
    <w:rsid w:val="0073327C"/>
    <w:rsid w:val="0075099E"/>
    <w:rsid w:val="00752C03"/>
    <w:rsid w:val="007831BB"/>
    <w:rsid w:val="00797E02"/>
    <w:rsid w:val="007A4C50"/>
    <w:rsid w:val="007B2769"/>
    <w:rsid w:val="007B2BF2"/>
    <w:rsid w:val="008102ED"/>
    <w:rsid w:val="00811C04"/>
    <w:rsid w:val="008123B2"/>
    <w:rsid w:val="0081710F"/>
    <w:rsid w:val="00821F19"/>
    <w:rsid w:val="0082500A"/>
    <w:rsid w:val="00825A50"/>
    <w:rsid w:val="008527B9"/>
    <w:rsid w:val="008535B2"/>
    <w:rsid w:val="00886AC6"/>
    <w:rsid w:val="008B0AAB"/>
    <w:rsid w:val="008B168D"/>
    <w:rsid w:val="008C65ED"/>
    <w:rsid w:val="008E1ED5"/>
    <w:rsid w:val="008F26C1"/>
    <w:rsid w:val="009035A6"/>
    <w:rsid w:val="00906DA0"/>
    <w:rsid w:val="0091214B"/>
    <w:rsid w:val="00927404"/>
    <w:rsid w:val="009341B0"/>
    <w:rsid w:val="0093431A"/>
    <w:rsid w:val="00934E7B"/>
    <w:rsid w:val="00942BE3"/>
    <w:rsid w:val="009625BD"/>
    <w:rsid w:val="009631CC"/>
    <w:rsid w:val="00965BCE"/>
    <w:rsid w:val="00966030"/>
    <w:rsid w:val="009663E5"/>
    <w:rsid w:val="009720A6"/>
    <w:rsid w:val="009727E0"/>
    <w:rsid w:val="0097397F"/>
    <w:rsid w:val="00973EA0"/>
    <w:rsid w:val="00977C28"/>
    <w:rsid w:val="00996367"/>
    <w:rsid w:val="00997CB3"/>
    <w:rsid w:val="009C6887"/>
    <w:rsid w:val="009D04A5"/>
    <w:rsid w:val="009D3DC7"/>
    <w:rsid w:val="009E04F3"/>
    <w:rsid w:val="009E7C06"/>
    <w:rsid w:val="00A00662"/>
    <w:rsid w:val="00A0148B"/>
    <w:rsid w:val="00A12F4F"/>
    <w:rsid w:val="00A3205A"/>
    <w:rsid w:val="00A40E0D"/>
    <w:rsid w:val="00A4325A"/>
    <w:rsid w:val="00A63B17"/>
    <w:rsid w:val="00A76378"/>
    <w:rsid w:val="00A809F3"/>
    <w:rsid w:val="00A967ED"/>
    <w:rsid w:val="00AA380B"/>
    <w:rsid w:val="00AE3426"/>
    <w:rsid w:val="00AE4557"/>
    <w:rsid w:val="00AF27F0"/>
    <w:rsid w:val="00B05186"/>
    <w:rsid w:val="00B222C9"/>
    <w:rsid w:val="00B3059C"/>
    <w:rsid w:val="00B36BC3"/>
    <w:rsid w:val="00B5051E"/>
    <w:rsid w:val="00B5333E"/>
    <w:rsid w:val="00B57EC6"/>
    <w:rsid w:val="00B607AC"/>
    <w:rsid w:val="00B62139"/>
    <w:rsid w:val="00B70470"/>
    <w:rsid w:val="00B841C3"/>
    <w:rsid w:val="00B87A96"/>
    <w:rsid w:val="00B95E69"/>
    <w:rsid w:val="00BB45AA"/>
    <w:rsid w:val="00BD12E2"/>
    <w:rsid w:val="00BD151A"/>
    <w:rsid w:val="00BD3229"/>
    <w:rsid w:val="00BD6459"/>
    <w:rsid w:val="00BE5CED"/>
    <w:rsid w:val="00C33A7B"/>
    <w:rsid w:val="00C35661"/>
    <w:rsid w:val="00C6797C"/>
    <w:rsid w:val="00C84D8D"/>
    <w:rsid w:val="00C8722B"/>
    <w:rsid w:val="00CA122B"/>
    <w:rsid w:val="00CB3E5D"/>
    <w:rsid w:val="00CC1E31"/>
    <w:rsid w:val="00CC6B9E"/>
    <w:rsid w:val="00CE5CCC"/>
    <w:rsid w:val="00CE7DFC"/>
    <w:rsid w:val="00D12F01"/>
    <w:rsid w:val="00D25FAA"/>
    <w:rsid w:val="00D33855"/>
    <w:rsid w:val="00D4755E"/>
    <w:rsid w:val="00D47728"/>
    <w:rsid w:val="00D52E16"/>
    <w:rsid w:val="00D650B1"/>
    <w:rsid w:val="00D74304"/>
    <w:rsid w:val="00D749D9"/>
    <w:rsid w:val="00D8140A"/>
    <w:rsid w:val="00D8172B"/>
    <w:rsid w:val="00D90414"/>
    <w:rsid w:val="00DA6D23"/>
    <w:rsid w:val="00DB2964"/>
    <w:rsid w:val="00DC2E26"/>
    <w:rsid w:val="00DD1F0A"/>
    <w:rsid w:val="00DF37A4"/>
    <w:rsid w:val="00E0368C"/>
    <w:rsid w:val="00E12562"/>
    <w:rsid w:val="00E34E42"/>
    <w:rsid w:val="00E35BEA"/>
    <w:rsid w:val="00E40A18"/>
    <w:rsid w:val="00E56852"/>
    <w:rsid w:val="00E56CAC"/>
    <w:rsid w:val="00E74186"/>
    <w:rsid w:val="00E96EAB"/>
    <w:rsid w:val="00EA77BA"/>
    <w:rsid w:val="00EB4DBA"/>
    <w:rsid w:val="00EC2790"/>
    <w:rsid w:val="00ED28C1"/>
    <w:rsid w:val="00ED2D36"/>
    <w:rsid w:val="00ED439F"/>
    <w:rsid w:val="00ED6D93"/>
    <w:rsid w:val="00ED752A"/>
    <w:rsid w:val="00F335ED"/>
    <w:rsid w:val="00F37F71"/>
    <w:rsid w:val="00F5085D"/>
    <w:rsid w:val="00F64587"/>
    <w:rsid w:val="00F6696F"/>
    <w:rsid w:val="00F669CA"/>
    <w:rsid w:val="00F76A61"/>
    <w:rsid w:val="00F872E7"/>
    <w:rsid w:val="00FA0D6F"/>
    <w:rsid w:val="00FA20F1"/>
    <w:rsid w:val="00FA6FA3"/>
    <w:rsid w:val="00FC0104"/>
    <w:rsid w:val="00FD281A"/>
    <w:rsid w:val="00FE54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E0B85A"/>
  <w15:docId w15:val="{B2184F74-BFD4-48BB-9A85-559540C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1B3"/>
    <w:rPr>
      <w:rFonts w:ascii="Arial" w:hAnsi="Arial"/>
      <w:szCs w:val="24"/>
      <w:lang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basedOn w:val="Absatz-Standardschriftart"/>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basedOn w:val="Absatz-Standardschriftart"/>
    <w:link w:val="berschrift2"/>
    <w:rsid w:val="00A421B3"/>
    <w:rPr>
      <w:rFonts w:ascii="Arial" w:eastAsia="PMingLiU" w:hAnsi="Arial" w:cs="Arial"/>
      <w:b/>
      <w:bCs/>
      <w:iCs/>
      <w:color w:val="000000"/>
      <w:sz w:val="24"/>
      <w:szCs w:val="28"/>
      <w:lang w:val="en-US" w:eastAsia="zh-TW" w:bidi="ar-SA"/>
    </w:rPr>
  </w:style>
  <w:style w:type="character" w:styleId="Fett">
    <w:name w:val="Strong"/>
    <w:basedOn w:val="Absatz-Standardschriftart"/>
    <w:qFormat/>
    <w:rsid w:val="00AF7A59"/>
    <w:rPr>
      <w:b/>
      <w:bCs/>
    </w:rPr>
  </w:style>
  <w:style w:type="paragraph" w:styleId="Sprechblasentext">
    <w:name w:val="Balloon Text"/>
    <w:basedOn w:val="Standard"/>
    <w:link w:val="SprechblasentextZchn"/>
    <w:uiPriority w:val="99"/>
    <w:semiHidden/>
    <w:unhideWhenUsed/>
    <w:rsid w:val="004D1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A5C"/>
    <w:rPr>
      <w:rFonts w:ascii="Tahoma" w:hAnsi="Tahoma" w:cs="Tahoma"/>
      <w:sz w:val="16"/>
      <w:szCs w:val="16"/>
      <w:lang w:val="en-US" w:eastAsia="zh-TW"/>
    </w:rPr>
  </w:style>
  <w:style w:type="character" w:styleId="Hyperlink">
    <w:name w:val="Hyperlink"/>
    <w:uiPriority w:val="99"/>
    <w:rsid w:val="00FC0104"/>
    <w:rPr>
      <w:color w:val="0000FF"/>
      <w:u w:val="single"/>
    </w:rPr>
  </w:style>
  <w:style w:type="paragraph" w:styleId="Textkrper2">
    <w:name w:val="Body Text 2"/>
    <w:basedOn w:val="Standard"/>
    <w:link w:val="Textkrper2Zchn"/>
    <w:rsid w:val="00FC0104"/>
    <w:pPr>
      <w:spacing w:after="120" w:line="480" w:lineRule="auto"/>
    </w:pPr>
  </w:style>
  <w:style w:type="character" w:customStyle="1" w:styleId="Textkrper2Zchn">
    <w:name w:val="Textkörper 2 Zchn"/>
    <w:basedOn w:val="Absatz-Standardschriftart"/>
    <w:link w:val="Textkrper2"/>
    <w:rsid w:val="00FC0104"/>
    <w:rPr>
      <w:rFonts w:ascii="Arial" w:hAnsi="Arial"/>
      <w:szCs w:val="24"/>
      <w:lang w:val="en-US" w:eastAsia="zh-TW"/>
    </w:rPr>
  </w:style>
  <w:style w:type="character" w:styleId="BesuchterHyperlink">
    <w:name w:val="FollowedHyperlink"/>
    <w:basedOn w:val="Absatz-Standardschriftart"/>
    <w:uiPriority w:val="99"/>
    <w:semiHidden/>
    <w:unhideWhenUsed/>
    <w:rsid w:val="007831BB"/>
    <w:rPr>
      <w:color w:val="800080" w:themeColor="followedHyperlink"/>
      <w:u w:val="single"/>
    </w:rPr>
  </w:style>
  <w:style w:type="character" w:styleId="Kommentarzeichen">
    <w:name w:val="annotation reference"/>
    <w:basedOn w:val="Absatz-Standardschriftart"/>
    <w:uiPriority w:val="99"/>
    <w:semiHidden/>
    <w:unhideWhenUsed/>
    <w:rsid w:val="00257B2C"/>
    <w:rPr>
      <w:sz w:val="16"/>
      <w:szCs w:val="16"/>
    </w:rPr>
  </w:style>
  <w:style w:type="paragraph" w:styleId="Kommentartext">
    <w:name w:val="annotation text"/>
    <w:basedOn w:val="Standard"/>
    <w:link w:val="KommentartextZchn"/>
    <w:uiPriority w:val="99"/>
    <w:semiHidden/>
    <w:unhideWhenUsed/>
    <w:rsid w:val="00257B2C"/>
    <w:rPr>
      <w:szCs w:val="20"/>
    </w:rPr>
  </w:style>
  <w:style w:type="character" w:customStyle="1" w:styleId="KommentartextZchn">
    <w:name w:val="Kommentartext Zchn"/>
    <w:basedOn w:val="Absatz-Standardschriftart"/>
    <w:link w:val="Kommentartext"/>
    <w:uiPriority w:val="99"/>
    <w:semiHidden/>
    <w:rsid w:val="00257B2C"/>
    <w:rPr>
      <w:rFonts w:ascii="Arial" w:hAnsi="Arial"/>
      <w:lang w:val="en-US" w:eastAsia="zh-TW"/>
    </w:rPr>
  </w:style>
  <w:style w:type="paragraph" w:styleId="Kommentarthema">
    <w:name w:val="annotation subject"/>
    <w:basedOn w:val="Kommentartext"/>
    <w:next w:val="Kommentartext"/>
    <w:link w:val="KommentarthemaZchn"/>
    <w:uiPriority w:val="99"/>
    <w:semiHidden/>
    <w:unhideWhenUsed/>
    <w:rsid w:val="00257B2C"/>
    <w:rPr>
      <w:b/>
      <w:bCs/>
    </w:rPr>
  </w:style>
  <w:style w:type="character" w:customStyle="1" w:styleId="KommentarthemaZchn">
    <w:name w:val="Kommentarthema Zchn"/>
    <w:basedOn w:val="KommentartextZchn"/>
    <w:link w:val="Kommentarthema"/>
    <w:uiPriority w:val="99"/>
    <w:semiHidden/>
    <w:rsid w:val="00257B2C"/>
    <w:rPr>
      <w:rFonts w:ascii="Arial" w:hAnsi="Arial"/>
      <w:b/>
      <w:bCs/>
      <w:lang w:val="en-US" w:eastAsia="zh-TW"/>
    </w:rPr>
  </w:style>
  <w:style w:type="paragraph" w:styleId="berarbeitung">
    <w:name w:val="Revision"/>
    <w:hidden/>
    <w:uiPriority w:val="99"/>
    <w:semiHidden/>
    <w:rsid w:val="00AA380B"/>
    <w:rPr>
      <w:rFonts w:ascii="Arial" w:hAnsi="Arial"/>
      <w:szCs w:val="24"/>
      <w:lang w:eastAsia="zh-TW"/>
    </w:rPr>
  </w:style>
  <w:style w:type="paragraph" w:styleId="Listenabsatz">
    <w:name w:val="List Paragraph"/>
    <w:basedOn w:val="Standard"/>
    <w:uiPriority w:val="34"/>
    <w:qFormat/>
    <w:rsid w:val="002A17A8"/>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3035">
      <w:bodyDiv w:val="1"/>
      <w:marLeft w:val="0"/>
      <w:marRight w:val="0"/>
      <w:marTop w:val="0"/>
      <w:marBottom w:val="0"/>
      <w:divBdr>
        <w:top w:val="none" w:sz="0" w:space="0" w:color="auto"/>
        <w:left w:val="none" w:sz="0" w:space="0" w:color="auto"/>
        <w:bottom w:val="none" w:sz="0" w:space="0" w:color="auto"/>
        <w:right w:val="none" w:sz="0" w:space="0" w:color="auto"/>
      </w:divBdr>
    </w:div>
    <w:div w:id="761797079">
      <w:bodyDiv w:val="1"/>
      <w:marLeft w:val="0"/>
      <w:marRight w:val="0"/>
      <w:marTop w:val="0"/>
      <w:marBottom w:val="0"/>
      <w:divBdr>
        <w:top w:val="none" w:sz="0" w:space="0" w:color="auto"/>
        <w:left w:val="none" w:sz="0" w:space="0" w:color="auto"/>
        <w:bottom w:val="none" w:sz="0" w:space="0" w:color="auto"/>
        <w:right w:val="none" w:sz="0" w:space="0" w:color="auto"/>
      </w:divBdr>
      <w:divsChild>
        <w:div w:id="1507791415">
          <w:marLeft w:val="0"/>
          <w:marRight w:val="0"/>
          <w:marTop w:val="0"/>
          <w:marBottom w:val="0"/>
          <w:divBdr>
            <w:top w:val="none" w:sz="0" w:space="0" w:color="auto"/>
            <w:left w:val="none" w:sz="0" w:space="0" w:color="auto"/>
            <w:bottom w:val="none" w:sz="0" w:space="0" w:color="auto"/>
            <w:right w:val="none" w:sz="0" w:space="0" w:color="auto"/>
          </w:divBdr>
          <w:divsChild>
            <w:div w:id="1471480811">
              <w:marLeft w:val="0"/>
              <w:marRight w:val="60"/>
              <w:marTop w:val="0"/>
              <w:marBottom w:val="0"/>
              <w:divBdr>
                <w:top w:val="none" w:sz="0" w:space="0" w:color="auto"/>
                <w:left w:val="none" w:sz="0" w:space="0" w:color="auto"/>
                <w:bottom w:val="none" w:sz="0" w:space="0" w:color="auto"/>
                <w:right w:val="none" w:sz="0" w:space="0" w:color="auto"/>
              </w:divBdr>
              <w:divsChild>
                <w:div w:id="1854370876">
                  <w:marLeft w:val="0"/>
                  <w:marRight w:val="0"/>
                  <w:marTop w:val="0"/>
                  <w:marBottom w:val="120"/>
                  <w:divBdr>
                    <w:top w:val="single" w:sz="6" w:space="0" w:color="A0A0A0"/>
                    <w:left w:val="single" w:sz="6" w:space="0" w:color="B9B9B9"/>
                    <w:bottom w:val="single" w:sz="6" w:space="0" w:color="B9B9B9"/>
                    <w:right w:val="single" w:sz="6" w:space="0" w:color="B9B9B9"/>
                  </w:divBdr>
                  <w:divsChild>
                    <w:div w:id="1637100228">
                      <w:marLeft w:val="0"/>
                      <w:marRight w:val="0"/>
                      <w:marTop w:val="0"/>
                      <w:marBottom w:val="0"/>
                      <w:divBdr>
                        <w:top w:val="none" w:sz="0" w:space="0" w:color="auto"/>
                        <w:left w:val="none" w:sz="0" w:space="0" w:color="auto"/>
                        <w:bottom w:val="none" w:sz="0" w:space="0" w:color="auto"/>
                        <w:right w:val="none" w:sz="0" w:space="0" w:color="auto"/>
                      </w:divBdr>
                    </w:div>
                    <w:div w:id="8614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1260">
          <w:marLeft w:val="0"/>
          <w:marRight w:val="0"/>
          <w:marTop w:val="0"/>
          <w:marBottom w:val="0"/>
          <w:divBdr>
            <w:top w:val="none" w:sz="0" w:space="0" w:color="auto"/>
            <w:left w:val="none" w:sz="0" w:space="0" w:color="auto"/>
            <w:bottom w:val="none" w:sz="0" w:space="0" w:color="auto"/>
            <w:right w:val="none" w:sz="0" w:space="0" w:color="auto"/>
          </w:divBdr>
          <w:divsChild>
            <w:div w:id="41253147">
              <w:marLeft w:val="60"/>
              <w:marRight w:val="0"/>
              <w:marTop w:val="0"/>
              <w:marBottom w:val="0"/>
              <w:divBdr>
                <w:top w:val="none" w:sz="0" w:space="0" w:color="auto"/>
                <w:left w:val="none" w:sz="0" w:space="0" w:color="auto"/>
                <w:bottom w:val="none" w:sz="0" w:space="0" w:color="auto"/>
                <w:right w:val="none" w:sz="0" w:space="0" w:color="auto"/>
              </w:divBdr>
              <w:divsChild>
                <w:div w:id="1852792658">
                  <w:marLeft w:val="0"/>
                  <w:marRight w:val="0"/>
                  <w:marTop w:val="0"/>
                  <w:marBottom w:val="0"/>
                  <w:divBdr>
                    <w:top w:val="none" w:sz="0" w:space="0" w:color="auto"/>
                    <w:left w:val="none" w:sz="0" w:space="0" w:color="auto"/>
                    <w:bottom w:val="none" w:sz="0" w:space="0" w:color="auto"/>
                    <w:right w:val="none" w:sz="0" w:space="0" w:color="auto"/>
                  </w:divBdr>
                  <w:divsChild>
                    <w:div w:id="1429884182">
                      <w:marLeft w:val="0"/>
                      <w:marRight w:val="0"/>
                      <w:marTop w:val="0"/>
                      <w:marBottom w:val="120"/>
                      <w:divBdr>
                        <w:top w:val="single" w:sz="6" w:space="0" w:color="F5F5F5"/>
                        <w:left w:val="single" w:sz="6" w:space="0" w:color="F5F5F5"/>
                        <w:bottom w:val="single" w:sz="6" w:space="0" w:color="F5F5F5"/>
                        <w:right w:val="single" w:sz="6" w:space="0" w:color="F5F5F5"/>
                      </w:divBdr>
                      <w:divsChild>
                        <w:div w:id="292516554">
                          <w:marLeft w:val="0"/>
                          <w:marRight w:val="0"/>
                          <w:marTop w:val="0"/>
                          <w:marBottom w:val="0"/>
                          <w:divBdr>
                            <w:top w:val="none" w:sz="0" w:space="0" w:color="auto"/>
                            <w:left w:val="none" w:sz="0" w:space="0" w:color="auto"/>
                            <w:bottom w:val="none" w:sz="0" w:space="0" w:color="auto"/>
                            <w:right w:val="none" w:sz="0" w:space="0" w:color="auto"/>
                          </w:divBdr>
                          <w:divsChild>
                            <w:div w:id="1303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mailto:Kirsten.Ludwig@a1kommunikation.de" TargetMode="External"/><Relationship Id="rId3" Type="http://schemas.openxmlformats.org/officeDocument/2006/relationships/styles" Target="styles.xml"/><Relationship Id="rId21" Type="http://schemas.openxmlformats.org/officeDocument/2006/relationships/hyperlink" Target="mailto:mayrhofer.ilse@fronius.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doppler.leonie@froniu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ronius.com/en/welding-technology/infocentre/press" TargetMode="External"/><Relationship Id="rId20" Type="http://schemas.openxmlformats.org/officeDocument/2006/relationships/hyperlink" Target="mailto:orth.annette@froni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Kirsten.Ludwig@a1kommunikation.de" TargetMode="External"/><Relationship Id="rId10" Type="http://schemas.openxmlformats.org/officeDocument/2006/relationships/footer" Target="footer1.xml"/><Relationship Id="rId19" Type="http://schemas.openxmlformats.org/officeDocument/2006/relationships/hyperlink" Target="http://www.fronius.com/de/schweisstechnik/infocenter/press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hyperlink" Target="file:///C:\Users\Doppler.Leonie\AppData\Local\Microsoft\Windows\Temporary%20Internet%20Files\Content.Outlook\GQVVXKIB\inderbitzin.monique@fronius.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20press%20templates\DE_press-standard_templat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74EC-17F1-496B-8D8A-D9D49B0D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DE_press-standard_template.dotm</Template>
  <TotalTime>0</TotalTime>
  <Pages>3</Pages>
  <Words>771</Words>
  <Characters>7017</Characters>
  <Application>Microsoft Office Word</Application>
  <DocSecurity>0</DocSecurity>
  <Lines>58</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Fronius International</Company>
  <LinksUpToDate>false</LinksUpToDate>
  <CharactersWithSpaces>7773</CharactersWithSpaces>
  <SharedDoc>false</SharedDoc>
  <HLinks>
    <vt:vector size="30" baseType="variant">
      <vt:variant>
        <vt:i4>1572919</vt:i4>
      </vt:variant>
      <vt:variant>
        <vt:i4>4742</vt:i4>
      </vt:variant>
      <vt:variant>
        <vt:i4>1025</vt:i4>
      </vt:variant>
      <vt:variant>
        <vt:i4>1</vt:i4>
      </vt:variant>
      <vt:variant>
        <vt:lpwstr>Assembly_Fronius_IG_Plus</vt:lpwstr>
      </vt:variant>
      <vt:variant>
        <vt:lpwstr/>
      </vt:variant>
      <vt:variant>
        <vt:i4>5111829</vt:i4>
      </vt:variant>
      <vt:variant>
        <vt:i4>4992</vt:i4>
      </vt:variant>
      <vt:variant>
        <vt:i4>1026</vt:i4>
      </vt:variant>
      <vt:variant>
        <vt:i4>1</vt:i4>
      </vt:variant>
      <vt:variant>
        <vt:lpwstr>PowerStagePCB_Fronius_IG_Plus</vt:lpwstr>
      </vt:variant>
      <vt:variant>
        <vt:lpwstr/>
      </vt:variant>
      <vt:variant>
        <vt:i4>4391139</vt:i4>
      </vt:variant>
      <vt:variant>
        <vt:i4>-1</vt:i4>
      </vt:variant>
      <vt:variant>
        <vt:i4>2050</vt:i4>
      </vt:variant>
      <vt:variant>
        <vt:i4>1</vt:i4>
      </vt:variant>
      <vt:variant>
        <vt:lpwstr>EN_HG_weiß</vt:lpwstr>
      </vt:variant>
      <vt:variant>
        <vt:lpwstr/>
      </vt:variant>
      <vt:variant>
        <vt:i4>4391139</vt:i4>
      </vt:variant>
      <vt:variant>
        <vt:i4>-1</vt:i4>
      </vt:variant>
      <vt:variant>
        <vt:i4>2051</vt:i4>
      </vt:variant>
      <vt:variant>
        <vt:i4>1</vt:i4>
      </vt:variant>
      <vt:variant>
        <vt:lpwstr>EN_HG_weiß</vt:lpwstr>
      </vt:variant>
      <vt:variant>
        <vt:lpwstr/>
      </vt:variant>
      <vt:variant>
        <vt:i4>4391139</vt:i4>
      </vt:variant>
      <vt:variant>
        <vt:i4>-1</vt:i4>
      </vt:variant>
      <vt:variant>
        <vt:i4>2052</vt:i4>
      </vt:variant>
      <vt:variant>
        <vt:i4>1</vt:i4>
      </vt:variant>
      <vt:variant>
        <vt:lpwstr>EN_HG_weiß</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Doppler Leonie</dc:creator>
  <cp:lastModifiedBy>Doppler Leonie</cp:lastModifiedBy>
  <cp:revision>14</cp:revision>
  <cp:lastPrinted>2018-07-31T11:31:00Z</cp:lastPrinted>
  <dcterms:created xsi:type="dcterms:W3CDTF">2018-10-05T15:12:00Z</dcterms:created>
  <dcterms:modified xsi:type="dcterms:W3CDTF">2019-10-02T07:46:00Z</dcterms:modified>
</cp:coreProperties>
</file>